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329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87A3B20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heading=h.gjdgxs" w:colFirst="0" w:colLast="0"/>
      <w:bookmarkEnd w:id="0"/>
    </w:p>
    <w:p w14:paraId="543AE88E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2F876AF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EE1561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8B7032F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001C67D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288DE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D82DA2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5B7677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8DCB289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5B9FCA0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1D4B35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DDB1C3A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D6AD19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BB4B42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B42FF2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442CB97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MEMORIAL DESCRITIVO</w:t>
      </w:r>
    </w:p>
    <w:p w14:paraId="61892C95" w14:textId="659D37AB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PROJETO DE INSTALAÇÕES DE </w:t>
      </w:r>
      <w:r w:rsidR="002963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GASES</w:t>
      </w:r>
    </w:p>
    <w:p w14:paraId="09CF04C3" w14:textId="77777777" w:rsidR="00216BBF" w:rsidRPr="005147BD" w:rsidRDefault="00216BBF" w:rsidP="00216BBF">
      <w:pPr>
        <w:pStyle w:val="Standard"/>
        <w:autoSpaceDE w:val="0"/>
        <w:spacing w:line="360" w:lineRule="auto"/>
        <w:jc w:val="center"/>
        <w:rPr>
          <w:rFonts w:cs="Times New Roman"/>
          <w:b/>
        </w:rPr>
      </w:pPr>
      <w:r w:rsidRPr="004901D9">
        <w:rPr>
          <w:rFonts w:cs="Times New Roman"/>
          <w:i/>
          <w:iCs/>
        </w:rPr>
        <w:t>SUPERINTENDÊNCIA REGIONAL DA POLÍCIA FEDERAL NO PIAUÍ</w:t>
      </w:r>
    </w:p>
    <w:p w14:paraId="65F66F00" w14:textId="77777777" w:rsidR="00216BBF" w:rsidRPr="00AA159E" w:rsidRDefault="00216BBF" w:rsidP="00216BBF">
      <w:pPr>
        <w:pStyle w:val="Standard"/>
        <w:autoSpaceDE w:val="0"/>
        <w:spacing w:line="360" w:lineRule="auto"/>
        <w:jc w:val="center"/>
        <w:rPr>
          <w:rFonts w:cs="Times New Roman"/>
          <w:i/>
          <w:iCs/>
        </w:rPr>
      </w:pPr>
    </w:p>
    <w:p w14:paraId="17799898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DFCD72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D95A2A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F64EF99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C02E8EE" wp14:editId="56AECE19">
                <wp:simplePos x="0" y="0"/>
                <wp:positionH relativeFrom="column">
                  <wp:posOffset>317500</wp:posOffset>
                </wp:positionH>
                <wp:positionV relativeFrom="paragraph">
                  <wp:posOffset>9918700</wp:posOffset>
                </wp:positionV>
                <wp:extent cx="7051675" cy="660400"/>
                <wp:effectExtent l="0" t="0" r="0" b="0"/>
                <wp:wrapNone/>
                <wp:docPr id="219" name="Retângulo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6513" y="3456150"/>
                          <a:ext cx="7038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04A8F0E" w14:textId="77777777" w:rsidR="001D13E1" w:rsidRDefault="001D13E1" w:rsidP="001D13E1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4"/>
                              </w:rPr>
                              <w:t>Endereço: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Centro de Tecnologia do Campus 1 da Universidade Federal da Paraíba – UFPB, Castelo Branco,</w:t>
                            </w:r>
                          </w:p>
                          <w:p w14:paraId="175ED48B" w14:textId="77777777" w:rsidR="001D13E1" w:rsidRDefault="001D13E1" w:rsidP="001D13E1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>CEP: 58050-725, João Pessoa, Paraíba; CNPJ: 23.017.586/0001-00;</w:t>
                            </w:r>
                          </w:p>
                          <w:p w14:paraId="2C0CA4C6" w14:textId="77777777" w:rsidR="001D13E1" w:rsidRDefault="001D13E1" w:rsidP="001D13E1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4"/>
                              </w:rPr>
                              <w:t xml:space="preserve">Contato: </w:t>
                            </w:r>
                            <w:r>
                              <w:rPr>
                                <w:color w:val="0000FF"/>
                                <w:u w:val="single"/>
                              </w:rPr>
                              <w:t>planej.pb@gmail.com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>; Telefone: (83) 99634-2222;</w:t>
                            </w:r>
                          </w:p>
                          <w:p w14:paraId="7C1A1652" w14:textId="77777777" w:rsidR="001D13E1" w:rsidRDefault="001D13E1" w:rsidP="001D13E1">
                            <w:pPr>
                              <w:spacing w:after="0" w:line="240" w:lineRule="auto"/>
                              <w:ind w:firstLine="708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02E8EE" id="Retângulo 219" o:spid="_x0000_s1026" style="position:absolute;left:0;text-align:left;margin-left:25pt;margin-top:781pt;width:555.25pt;height:5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MiHwIAAEwEAAAOAAAAZHJzL2Uyb0RvYy54bWysVNuO0zAQfUfiHyy/0yS9b9R0hbYUIa2g&#10;0sIHTB2nseQbttukf8/YDW0XkJAQeXDG8fjMmTkzWT32SpITd14YXdFilFPCNTO10IeKfvu6fbek&#10;xAfQNUijeUXP3NPH9ds3q86WfGxaI2vuCIJoX3a2om0Itswyz1quwI+M5RoPG+MUBNy6Q1Y76BBd&#10;yWyc5/OsM662zjDuPX7dXA7pOuE3DWfhS9N4HoisKHILaXVp3cc1W6+gPDiwrWADDfgHFgqExqBX&#10;qA0EIEcnfoNSgjnjTRNGzKjMNI1gPOWA2RT5L9m8tGB5ygWL4+21TP7/wbLPpxe7c1iGzvrSoxmz&#10;6Bun4hv5kR5lXY7ns2JCybmik+lsXsyGwvE+EIYOi3yyfFjMKGHoMZ8uFnlyyG5I1vnwkRtFolFR&#10;h8KkesHp2QeMjq4/XWJgb6Sot0LKtHGH/ZN05AQo4jY9UTe88spNatIh13EMThhgMzUSAprK1hX1&#10;+pACvrri75Hz9PwJOTLbgG8vDBLCpXGUCNi9UqiKLq+3oWw51B90TcLZYstrbHwaqXlFieQ4Jmik&#10;vgsg5N/9ME+pMd2bQNEK/b4fVNub+rxzxFu2Fcj0GXzYgcM2LjAstjYG/H4EhyTkJ42981BMx6hV&#10;SJvpLNXL3Z/s709As9bgxGAlL+ZTSPMTldHm/TGYRiQFI6sLlYEstmxSaRivOBP3++R1+wmsfwAA&#10;AP//AwBQSwMEFAAGAAgAAAAhAD4MpkvfAAAADQEAAA8AAABkcnMvZG93bnJldi54bWxMj8FOwzAQ&#10;RO9I/IO1lbhROxWxUIhTFSQuXCAt3N14G6eN7Sh22vTv2Z7gNrs7mn1TrmfXszOOsQteQbYUwNA3&#10;wXS+VfC9e398BhaT9kb3waOCK0ZYV/d3pS5MuPgaz9vUMgrxsdAKbEpDwXlsLDodl2FAT7dDGJ1O&#10;NI4tN6O+ULjr+UoIyZ3uPH2wesA3i81pOzkFH9kRr9adfqY6/xqfDu5VfG5qpR4W8+YFWMI5/Znh&#10;hk/oUBHTPkzeRNYryAVVSbTP5YrUzZFJkQPbk5JSCuBVyf+3qH4BAAD//wMAUEsBAi0AFAAGAAgA&#10;AAAhALaDOJL+AAAA4QEAABMAAAAAAAAAAAAAAAAAAAAAAFtDb250ZW50X1R5cGVzXS54bWxQSwEC&#10;LQAUAAYACAAAACEAOP0h/9YAAACUAQAACwAAAAAAAAAAAAAAAAAvAQAAX3JlbHMvLnJlbHNQSwEC&#10;LQAUAAYACAAAACEAktnzIh8CAABMBAAADgAAAAAAAAAAAAAAAAAuAgAAZHJzL2Uyb0RvYy54bWxQ&#10;SwECLQAUAAYACAAAACEAPgymS98AAAANAQAADwAAAAAAAAAAAAAAAAB5BAAAZHJzL2Rvd25yZXYu&#10;eG1sUEsFBgAAAAAEAAQA8wAAAIUFAAAAAA==&#10;" strokeweight="1pt">
                <v:stroke startarrowwidth="narrow" startarrowlength="short" endarrowwidth="narrow" endarrowlength="short"/>
                <v:textbox inset="2.53958mm,1.2694mm,2.53958mm,1.2694mm">
                  <w:txbxContent>
                    <w:p w14:paraId="104A8F0E" w14:textId="77777777" w:rsidR="001D13E1" w:rsidRDefault="001D13E1" w:rsidP="001D13E1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4"/>
                        </w:rPr>
                        <w:t>Endereço: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Centro de Tecnologia do Campus 1 da Universidade Federal da Paraíba – UFPB, Castelo Branco,</w:t>
                      </w:r>
                    </w:p>
                    <w:p w14:paraId="175ED48B" w14:textId="77777777" w:rsidR="001D13E1" w:rsidRDefault="001D13E1" w:rsidP="001D13E1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>CEP: 58050-725, João Pessoa, Paraíba; CNPJ: 23.017.586/0001-00;</w:t>
                      </w:r>
                    </w:p>
                    <w:p w14:paraId="2C0CA4C6" w14:textId="77777777" w:rsidR="001D13E1" w:rsidRDefault="001D13E1" w:rsidP="001D13E1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4"/>
                        </w:rPr>
                        <w:t xml:space="preserve">Contato: </w:t>
                      </w:r>
                      <w:r>
                        <w:rPr>
                          <w:color w:val="0000FF"/>
                          <w:u w:val="single"/>
                        </w:rPr>
                        <w:t>planej.pb@gmail.com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>; Telefone: (83) 99634-2222;</w:t>
                      </w:r>
                    </w:p>
                    <w:p w14:paraId="7C1A1652" w14:textId="77777777" w:rsidR="001D13E1" w:rsidRDefault="001D13E1" w:rsidP="001D13E1">
                      <w:pPr>
                        <w:spacing w:after="0" w:line="240" w:lineRule="auto"/>
                        <w:ind w:firstLine="708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E48A177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6726C1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466965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4612C5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4AE98E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EECC32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1C6B50" w14:textId="77777777" w:rsidR="001D13E1" w:rsidRDefault="001D13E1" w:rsidP="001D13E1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4DAB09" w14:textId="77777777" w:rsidR="001D13E1" w:rsidRDefault="001D13E1" w:rsidP="001D13E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A76358" w14:textId="03963A8E" w:rsidR="001D13E1" w:rsidRDefault="00216BBF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Teresina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</w:t>
      </w:r>
    </w:p>
    <w:p w14:paraId="5D9AF02C" w14:textId="026EC4FA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3E1">
          <w:headerReference w:type="default" r:id="rId7"/>
          <w:footerReference w:type="default" r:id="rId8"/>
          <w:pgSz w:w="11906" w:h="16838"/>
          <w:pgMar w:top="2240" w:right="1134" w:bottom="1134" w:left="1701" w:header="851" w:footer="284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216BB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1BFCB395" w14:textId="77777777" w:rsidR="001D13E1" w:rsidRDefault="001D13E1" w:rsidP="001D13E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 w:line="276" w:lineRule="auto"/>
        <w:ind w:left="432" w:hanging="432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Sumário</w:t>
      </w:r>
    </w:p>
    <w:sdt>
      <w:sdtPr>
        <w:rPr>
          <w:rFonts w:ascii="Calibri" w:eastAsia="Calibri" w:hAnsi="Calibri" w:cs="Calibri"/>
          <w:b w:val="0"/>
          <w:bCs w:val="0"/>
          <w:caps w:val="0"/>
          <w:noProof w:val="0"/>
          <w:sz w:val="22"/>
          <w:szCs w:val="22"/>
        </w:rPr>
        <w:id w:val="794484172"/>
        <w:docPartObj>
          <w:docPartGallery w:val="Table of Contents"/>
          <w:docPartUnique/>
        </w:docPartObj>
      </w:sdtPr>
      <w:sdtEndPr/>
      <w:sdtContent>
        <w:p w14:paraId="06A49157" w14:textId="0BF819A2" w:rsidR="009C4092" w:rsidRDefault="001D13E1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41166548" w:history="1">
            <w:r w:rsidR="009C4092" w:rsidRPr="00F95F3B">
              <w:rPr>
                <w:rStyle w:val="Hyperlink"/>
              </w:rPr>
              <w:t>1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DADOS DO EMPREENDIMENTO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_Toc141166548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3</w:t>
            </w:r>
            <w:r w:rsidR="009C4092">
              <w:rPr>
                <w:webHidden/>
              </w:rPr>
              <w:fldChar w:fldCharType="end"/>
            </w:r>
          </w:hyperlink>
        </w:p>
        <w:p w14:paraId="72687B76" w14:textId="7874B5BD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49" w:history="1">
            <w:r w:rsidR="009C4092" w:rsidRPr="00F95F3B">
              <w:rPr>
                <w:rStyle w:val="Hyperlink"/>
              </w:rPr>
              <w:t>2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RELAÇÃO DE DOCUMENTOS GRÁFICOS GASES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_Toc141166549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3</w:t>
            </w:r>
            <w:r w:rsidR="009C4092">
              <w:rPr>
                <w:webHidden/>
              </w:rPr>
              <w:fldChar w:fldCharType="end"/>
            </w:r>
          </w:hyperlink>
        </w:p>
        <w:p w14:paraId="2D555B4C" w14:textId="6204C973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50" w:history="1">
            <w:r w:rsidR="009C4092" w:rsidRPr="00F95F3B">
              <w:rPr>
                <w:rStyle w:val="Hyperlink"/>
              </w:rPr>
              <w:t>3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CONSIDERAÇÕES INICIAIS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_Toc141166550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3</w:t>
            </w:r>
            <w:r w:rsidR="009C4092">
              <w:rPr>
                <w:webHidden/>
              </w:rPr>
              <w:fldChar w:fldCharType="end"/>
            </w:r>
          </w:hyperlink>
        </w:p>
        <w:p w14:paraId="3E9C4F25" w14:textId="635979EB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51" w:history="1">
            <w:r w:rsidR="009C4092" w:rsidRPr="00F95F3B">
              <w:rPr>
                <w:rStyle w:val="Hyperlink"/>
              </w:rPr>
              <w:t>3.1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OBJETIVO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_Toc141166551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4</w:t>
            </w:r>
            <w:r w:rsidR="009C4092">
              <w:rPr>
                <w:webHidden/>
              </w:rPr>
              <w:fldChar w:fldCharType="end"/>
            </w:r>
          </w:hyperlink>
        </w:p>
        <w:p w14:paraId="0D9524CC" w14:textId="790724D9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52" w:history="1">
            <w:r w:rsidR="009C4092" w:rsidRPr="00F95F3B">
              <w:rPr>
                <w:rStyle w:val="Hyperlink"/>
              </w:rPr>
              <w:t>4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NORMAS APLICADAS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_Toc141166552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4</w:t>
            </w:r>
            <w:r w:rsidR="009C4092">
              <w:rPr>
                <w:webHidden/>
              </w:rPr>
              <w:fldChar w:fldCharType="end"/>
            </w:r>
          </w:hyperlink>
        </w:p>
        <w:p w14:paraId="2DB15E3B" w14:textId="650EB9CF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53" w:history="1">
            <w:r w:rsidR="009C4092" w:rsidRPr="00F95F3B">
              <w:rPr>
                <w:rStyle w:val="Hyperlink"/>
              </w:rPr>
              <w:t>5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descrição geral da instalação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_Toc141166553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4</w:t>
            </w:r>
            <w:r w:rsidR="009C4092">
              <w:rPr>
                <w:webHidden/>
              </w:rPr>
              <w:fldChar w:fldCharType="end"/>
            </w:r>
          </w:hyperlink>
        </w:p>
        <w:p w14:paraId="0878D926" w14:textId="3B50B466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54" w:history="1">
            <w:r w:rsidR="009C4092" w:rsidRPr="00F95F3B">
              <w:rPr>
                <w:rStyle w:val="Hyperlink"/>
              </w:rPr>
              <w:t>5.1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CENTRAL de Gases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_Toc141166554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4</w:t>
            </w:r>
            <w:r w:rsidR="009C4092">
              <w:rPr>
                <w:webHidden/>
              </w:rPr>
              <w:fldChar w:fldCharType="end"/>
            </w:r>
          </w:hyperlink>
        </w:p>
        <w:p w14:paraId="1F2F46DF" w14:textId="1610ACAF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55" w:history="1">
            <w:r w:rsidR="009C4092" w:rsidRPr="00F95F3B">
              <w:rPr>
                <w:rStyle w:val="Hyperlink"/>
              </w:rPr>
              <w:t>5.1.1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Central De Gases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_Toc141166555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5</w:t>
            </w:r>
            <w:r w:rsidR="009C4092">
              <w:rPr>
                <w:webHidden/>
              </w:rPr>
              <w:fldChar w:fldCharType="end"/>
            </w:r>
          </w:hyperlink>
        </w:p>
        <w:p w14:paraId="73BE9819" w14:textId="3431F7E1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56" w:history="1">
            <w:r w:rsidR="009C4092" w:rsidRPr="00F95F3B">
              <w:rPr>
                <w:rStyle w:val="Hyperlink"/>
              </w:rPr>
              <w:t>5.1.2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Rede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_Toc141166556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6</w:t>
            </w:r>
            <w:r w:rsidR="009C4092">
              <w:rPr>
                <w:webHidden/>
              </w:rPr>
              <w:fldChar w:fldCharType="end"/>
            </w:r>
          </w:hyperlink>
        </w:p>
        <w:p w14:paraId="71DDF509" w14:textId="0C465A26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57" w:history="1">
            <w:r w:rsidR="009C4092" w:rsidRPr="00F95F3B">
              <w:rPr>
                <w:rStyle w:val="Hyperlink"/>
              </w:rPr>
              <w:t>5.1.3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Tubulações e Conexões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_Toc141166557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6</w:t>
            </w:r>
            <w:r w:rsidR="009C4092">
              <w:rPr>
                <w:webHidden/>
              </w:rPr>
              <w:fldChar w:fldCharType="end"/>
            </w:r>
          </w:hyperlink>
        </w:p>
        <w:p w14:paraId="6B0E4125" w14:textId="64F47C84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58" w:history="1">
            <w:r w:rsidR="009C4092" w:rsidRPr="00F95F3B">
              <w:rPr>
                <w:rStyle w:val="Hyperlink"/>
              </w:rPr>
              <w:t>5.1.4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Sistema Contra Incêndio - Extintor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_Toc141166558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7</w:t>
            </w:r>
            <w:r w:rsidR="009C4092">
              <w:rPr>
                <w:webHidden/>
              </w:rPr>
              <w:fldChar w:fldCharType="end"/>
            </w:r>
          </w:hyperlink>
        </w:p>
        <w:p w14:paraId="1CE6116B" w14:textId="19893E17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59" w:history="1">
            <w:r w:rsidR="009C4092" w:rsidRPr="00F95F3B">
              <w:rPr>
                <w:rStyle w:val="Hyperlink"/>
              </w:rPr>
              <w:t>5.1.5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Transporte, Armazenagem e Instalação da Tubulação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_Toc141166559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7</w:t>
            </w:r>
            <w:r w:rsidR="009C4092">
              <w:rPr>
                <w:webHidden/>
              </w:rPr>
              <w:fldChar w:fldCharType="end"/>
            </w:r>
          </w:hyperlink>
        </w:p>
        <w:p w14:paraId="4136FBC8" w14:textId="7990DF35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60" w:history="1">
            <w:r w:rsidR="009C4092" w:rsidRPr="00F95F3B">
              <w:rPr>
                <w:rStyle w:val="Hyperlink"/>
              </w:rPr>
              <w:t>5.2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VÁLVULAS DE CORTE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_Toc141166560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8</w:t>
            </w:r>
            <w:r w:rsidR="009C4092">
              <w:rPr>
                <w:webHidden/>
              </w:rPr>
              <w:fldChar w:fldCharType="end"/>
            </w:r>
          </w:hyperlink>
        </w:p>
        <w:p w14:paraId="7565ED30" w14:textId="5612DBFA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61" w:history="1">
            <w:r w:rsidR="009C4092" w:rsidRPr="00F95F3B">
              <w:rPr>
                <w:rStyle w:val="Hyperlink"/>
              </w:rPr>
              <w:t>5.3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REGULADORES DE PRESSÃO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_Toc141166561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8</w:t>
            </w:r>
            <w:r w:rsidR="009C4092">
              <w:rPr>
                <w:webHidden/>
              </w:rPr>
              <w:fldChar w:fldCharType="end"/>
            </w:r>
          </w:hyperlink>
        </w:p>
        <w:p w14:paraId="624939DB" w14:textId="5AB8BD55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62" w:history="1">
            <w:r w:rsidR="009C4092" w:rsidRPr="00F95F3B">
              <w:rPr>
                <w:rStyle w:val="Hyperlink"/>
              </w:rPr>
              <w:t>6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disposições gerais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_Toc141166562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8</w:t>
            </w:r>
            <w:r w:rsidR="009C4092">
              <w:rPr>
                <w:webHidden/>
              </w:rPr>
              <w:fldChar w:fldCharType="end"/>
            </w:r>
          </w:hyperlink>
        </w:p>
        <w:p w14:paraId="2E3D644C" w14:textId="61B7A2BB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63" w:history="1">
            <w:r w:rsidR="009C4092" w:rsidRPr="00F95F3B">
              <w:rPr>
                <w:rStyle w:val="Hyperlink"/>
              </w:rPr>
              <w:t>6.1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CONSIDERAÇÕES GERAIS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_Toc141166563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8</w:t>
            </w:r>
            <w:r w:rsidR="009C4092">
              <w:rPr>
                <w:webHidden/>
              </w:rPr>
              <w:fldChar w:fldCharType="end"/>
            </w:r>
          </w:hyperlink>
        </w:p>
        <w:p w14:paraId="043D7401" w14:textId="33FCB191" w:rsidR="009C4092" w:rsidRDefault="00554339">
          <w:pPr>
            <w:pStyle w:val="Sumrio2"/>
            <w:rPr>
              <w:rFonts w:asciiTheme="minorHAnsi" w:eastAsiaTheme="minorEastAsia" w:hAnsiTheme="minorHAnsi" w:cstheme="minorBidi"/>
              <w:i w:val="0"/>
              <w:iCs w:val="0"/>
              <w:smallCaps w:val="0"/>
              <w:sz w:val="22"/>
              <w:szCs w:val="22"/>
            </w:rPr>
          </w:pPr>
          <w:hyperlink w:anchor="_Toc141166564" w:history="1">
            <w:r w:rsidR="009C4092" w:rsidRPr="00F95F3B">
              <w:rPr>
                <w:rStyle w:val="Hyperlink"/>
              </w:rPr>
              <w:t>6.2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mall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ADVERTÊNCIAS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_Toc141166564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9</w:t>
            </w:r>
            <w:r w:rsidR="009C4092">
              <w:rPr>
                <w:webHidden/>
              </w:rPr>
              <w:fldChar w:fldCharType="end"/>
            </w:r>
          </w:hyperlink>
        </w:p>
        <w:p w14:paraId="44980D46" w14:textId="087A0E18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65" w:history="1">
            <w:r w:rsidR="009C4092" w:rsidRPr="00F95F3B">
              <w:rPr>
                <w:rStyle w:val="Hyperlink"/>
              </w:rPr>
              <w:t>7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MEMÓRIA DE CÁLCULO GLP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_Toc141166565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11</w:t>
            </w:r>
            <w:r w:rsidR="009C4092">
              <w:rPr>
                <w:webHidden/>
              </w:rPr>
              <w:fldChar w:fldCharType="end"/>
            </w:r>
          </w:hyperlink>
        </w:p>
        <w:p w14:paraId="18421824" w14:textId="10DD7EF1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66" w:history="1">
            <w:r w:rsidR="009C4092" w:rsidRPr="00F95F3B">
              <w:rPr>
                <w:rStyle w:val="Hyperlink"/>
              </w:rPr>
              <w:t>7.1.1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Equipamentos consumidores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_Toc141166566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11</w:t>
            </w:r>
            <w:r w:rsidR="009C4092">
              <w:rPr>
                <w:webHidden/>
              </w:rPr>
              <w:fldChar w:fldCharType="end"/>
            </w:r>
          </w:hyperlink>
        </w:p>
        <w:p w14:paraId="3AA4CB29" w14:textId="010875DB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67" w:history="1">
            <w:r w:rsidR="009C4092" w:rsidRPr="00F95F3B">
              <w:rPr>
                <w:rStyle w:val="Hyperlink"/>
              </w:rPr>
              <w:t>7.1.2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Central de GLP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_Toc141166567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12</w:t>
            </w:r>
            <w:r w:rsidR="009C4092">
              <w:rPr>
                <w:webHidden/>
              </w:rPr>
              <w:fldChar w:fldCharType="end"/>
            </w:r>
          </w:hyperlink>
        </w:p>
        <w:p w14:paraId="5F12B291" w14:textId="1679CC03" w:rsidR="009C4092" w:rsidRDefault="00554339">
          <w:pPr>
            <w:pStyle w:val="Sumrio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41166568" w:history="1">
            <w:r w:rsidR="009C4092" w:rsidRPr="00F95F3B">
              <w:rPr>
                <w:rStyle w:val="Hyperlink"/>
                <w:rFonts w:ascii="Times" w:eastAsia="Times" w:hAnsi="Times" w:cs="Times"/>
              </w:rPr>
              <w:t>7.1.3</w:t>
            </w:r>
            <w:r w:rsidR="009C4092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  <w:rFonts w:ascii="Times" w:eastAsia="Times" w:hAnsi="Times" w:cs="Times"/>
              </w:rPr>
              <w:t>Dimensionamento da Rede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_Toc141166568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13</w:t>
            </w:r>
            <w:r w:rsidR="009C4092">
              <w:rPr>
                <w:webHidden/>
              </w:rPr>
              <w:fldChar w:fldCharType="end"/>
            </w:r>
          </w:hyperlink>
        </w:p>
        <w:p w14:paraId="6B595A3C" w14:textId="2AEC8244" w:rsidR="009C4092" w:rsidRDefault="00554339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41166569" w:history="1">
            <w:r w:rsidR="009C4092" w:rsidRPr="00F95F3B">
              <w:rPr>
                <w:rStyle w:val="Hyperlink"/>
              </w:rPr>
              <w:t>8</w:t>
            </w:r>
            <w:r w:rsidR="009C409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</w:rPr>
              <w:tab/>
            </w:r>
            <w:r w:rsidR="009C4092" w:rsidRPr="00F95F3B">
              <w:rPr>
                <w:rStyle w:val="Hyperlink"/>
              </w:rPr>
              <w:t>RELAÇÃO DE MATERIAIS</w:t>
            </w:r>
            <w:r w:rsidR="009C4092">
              <w:rPr>
                <w:webHidden/>
              </w:rPr>
              <w:tab/>
            </w:r>
            <w:r w:rsidR="009C4092">
              <w:rPr>
                <w:webHidden/>
              </w:rPr>
              <w:fldChar w:fldCharType="begin"/>
            </w:r>
            <w:r w:rsidR="009C4092">
              <w:rPr>
                <w:webHidden/>
              </w:rPr>
              <w:instrText xml:space="preserve"> PAGEREF _Toc141166569 \h </w:instrText>
            </w:r>
            <w:r w:rsidR="009C4092">
              <w:rPr>
                <w:webHidden/>
              </w:rPr>
            </w:r>
            <w:r w:rsidR="009C4092">
              <w:rPr>
                <w:webHidden/>
              </w:rPr>
              <w:fldChar w:fldCharType="separate"/>
            </w:r>
            <w:r w:rsidR="00537FB6">
              <w:rPr>
                <w:webHidden/>
              </w:rPr>
              <w:t>18</w:t>
            </w:r>
            <w:r w:rsidR="009C4092">
              <w:rPr>
                <w:webHidden/>
              </w:rPr>
              <w:fldChar w:fldCharType="end"/>
            </w:r>
          </w:hyperlink>
        </w:p>
        <w:p w14:paraId="4231473C" w14:textId="5DE7AFC6" w:rsidR="001D13E1" w:rsidRDefault="001D13E1" w:rsidP="001D13E1">
          <w:pPr>
            <w:spacing w:line="276" w:lineRule="auto"/>
            <w:rPr>
              <w:rFonts w:ascii="Times New Roman" w:eastAsia="Times New Roman" w:hAnsi="Times New Roman" w:cs="Times New Roman"/>
              <w:b/>
              <w:smallCaps/>
              <w:sz w:val="24"/>
              <w:szCs w:val="24"/>
            </w:rPr>
          </w:pPr>
          <w:r>
            <w:fldChar w:fldCharType="end"/>
          </w:r>
        </w:p>
      </w:sdtContent>
    </w:sdt>
    <w:p w14:paraId="7786943F" w14:textId="77777777" w:rsidR="001D13E1" w:rsidRDefault="001D13E1" w:rsidP="001D13E1">
      <w:pPr>
        <w:spacing w:line="276" w:lineRule="auto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br w:type="page"/>
      </w:r>
    </w:p>
    <w:p w14:paraId="00F231B9" w14:textId="2A20BFCE" w:rsidR="001D13E1" w:rsidRDefault="001D13E1" w:rsidP="001D13E1">
      <w:pPr>
        <w:pStyle w:val="Ttulo1"/>
        <w:numPr>
          <w:ilvl w:val="0"/>
          <w:numId w:val="4"/>
        </w:numPr>
        <w:spacing w:line="276" w:lineRule="auto"/>
        <w:ind w:left="0" w:firstLine="0"/>
      </w:pPr>
      <w:bookmarkStart w:id="1" w:name="_Toc141166548"/>
      <w:r>
        <w:lastRenderedPageBreak/>
        <w:t>DADOS DO EMPREENDIMENTO</w:t>
      </w:r>
      <w:bookmarkEnd w:id="1"/>
    </w:p>
    <w:p w14:paraId="6454ED96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>Proprietário:</w:t>
      </w:r>
      <w:r w:rsidRPr="007D798B">
        <w:rPr>
          <w:rFonts w:ascii="Times New Roman" w:hAnsi="Times New Roman" w:cs="Times New Roman"/>
          <w:sz w:val="24"/>
          <w:szCs w:val="24"/>
        </w:rPr>
        <w:t xml:space="preserve"> Ministério da Justiça e Segurança Pública</w:t>
      </w:r>
    </w:p>
    <w:p w14:paraId="292B9293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>CNPJ do Proprietário:</w:t>
      </w:r>
      <w:r w:rsidRPr="007D798B">
        <w:rPr>
          <w:rFonts w:ascii="Times New Roman" w:hAnsi="Times New Roman" w:cs="Times New Roman"/>
          <w:sz w:val="24"/>
          <w:szCs w:val="24"/>
        </w:rPr>
        <w:t xml:space="preserve"> 00.394.494/0077-34</w:t>
      </w:r>
    </w:p>
    <w:p w14:paraId="07A2C748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>Edificação:</w:t>
      </w:r>
      <w:r w:rsidRPr="007D798B">
        <w:rPr>
          <w:rFonts w:ascii="Times New Roman" w:hAnsi="Times New Roman" w:cs="Times New Roman"/>
          <w:sz w:val="24"/>
          <w:szCs w:val="24"/>
        </w:rPr>
        <w:t xml:space="preserve"> Superintendência Regional da Polícia Federal – Piauí</w:t>
      </w:r>
    </w:p>
    <w:p w14:paraId="0AC3B946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>CNPJ da Edificação:</w:t>
      </w:r>
      <w:r w:rsidRPr="007D798B">
        <w:rPr>
          <w:rFonts w:ascii="Times New Roman" w:hAnsi="Times New Roman" w:cs="Times New Roman"/>
          <w:sz w:val="24"/>
          <w:szCs w:val="24"/>
        </w:rPr>
        <w:t xml:space="preserve"> 00.394.494/0001-36</w:t>
      </w:r>
    </w:p>
    <w:p w14:paraId="11A77B0A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>Tipo de Atividade:</w:t>
      </w:r>
      <w:r w:rsidRPr="007D798B">
        <w:rPr>
          <w:rFonts w:ascii="Times New Roman" w:hAnsi="Times New Roman" w:cs="Times New Roman"/>
          <w:sz w:val="24"/>
          <w:szCs w:val="24"/>
        </w:rPr>
        <w:t xml:space="preserve"> Edificação / Superintendência / Delegacia</w:t>
      </w:r>
    </w:p>
    <w:p w14:paraId="6127E27B" w14:textId="77777777" w:rsidR="00216BBF" w:rsidRPr="007D798B" w:rsidRDefault="00216BBF" w:rsidP="00216BBF">
      <w:pPr>
        <w:rPr>
          <w:rFonts w:ascii="Times New Roman" w:hAnsi="Times New Roman" w:cs="Times New Roman"/>
          <w:sz w:val="24"/>
          <w:szCs w:val="24"/>
        </w:rPr>
      </w:pPr>
      <w:r w:rsidRPr="007D798B">
        <w:rPr>
          <w:rFonts w:ascii="Times New Roman" w:hAnsi="Times New Roman" w:cs="Times New Roman"/>
          <w:b/>
          <w:bCs/>
          <w:sz w:val="24"/>
          <w:szCs w:val="24"/>
        </w:rPr>
        <w:t xml:space="preserve">Endereço: </w:t>
      </w:r>
      <w:r w:rsidRPr="007D798B">
        <w:rPr>
          <w:rFonts w:ascii="Times New Roman" w:hAnsi="Times New Roman" w:cs="Times New Roman"/>
          <w:sz w:val="24"/>
          <w:szCs w:val="24"/>
        </w:rPr>
        <w:t>Av. Presidente Kenedy, s/n, Lote D, Teresina-PI</w:t>
      </w:r>
    </w:p>
    <w:p w14:paraId="44933484" w14:textId="77777777" w:rsidR="001D13E1" w:rsidRPr="007D798B" w:rsidRDefault="001D13E1" w:rsidP="001D13E1">
      <w:pPr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b/>
          <w:sz w:val="24"/>
          <w:szCs w:val="24"/>
        </w:rPr>
        <w:t>Responsável Técnico:</w:t>
      </w:r>
      <w:r w:rsidRPr="007D7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529560" w14:textId="77777777" w:rsidR="001D13E1" w:rsidRPr="007D798B" w:rsidRDefault="001D13E1" w:rsidP="001D13E1">
      <w:pPr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sz w:val="24"/>
          <w:szCs w:val="24"/>
        </w:rPr>
        <w:t xml:space="preserve">Arq. e Urb. Danielle </w:t>
      </w:r>
      <w:proofErr w:type="spellStart"/>
      <w:r w:rsidRPr="007D798B">
        <w:rPr>
          <w:rFonts w:ascii="Times New Roman" w:eastAsia="Times New Roman" w:hAnsi="Times New Roman" w:cs="Times New Roman"/>
          <w:sz w:val="24"/>
          <w:szCs w:val="24"/>
        </w:rPr>
        <w:t>Mindêlo</w:t>
      </w:r>
      <w:proofErr w:type="spellEnd"/>
      <w:r w:rsidRPr="007D798B">
        <w:rPr>
          <w:rFonts w:ascii="Times New Roman" w:eastAsia="Times New Roman" w:hAnsi="Times New Roman" w:cs="Times New Roman"/>
          <w:sz w:val="24"/>
          <w:szCs w:val="24"/>
        </w:rPr>
        <w:t xml:space="preserve"> de Souza Santos</w:t>
      </w:r>
    </w:p>
    <w:p w14:paraId="21397385" w14:textId="77777777" w:rsidR="001D13E1" w:rsidRPr="007D798B" w:rsidRDefault="001D13E1" w:rsidP="001D13E1">
      <w:pPr>
        <w:spacing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i/>
          <w:sz w:val="24"/>
          <w:szCs w:val="24"/>
        </w:rPr>
        <w:t>CAU - 00A1110136</w:t>
      </w:r>
    </w:p>
    <w:p w14:paraId="34118185" w14:textId="77777777" w:rsidR="001D13E1" w:rsidRPr="007D798B" w:rsidRDefault="001D13E1" w:rsidP="001D13E1">
      <w:pPr>
        <w:spacing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i/>
          <w:sz w:val="24"/>
          <w:szCs w:val="24"/>
        </w:rPr>
        <w:t>e-mail: projetosmindelo@gmail.com</w:t>
      </w:r>
    </w:p>
    <w:p w14:paraId="1EA29ABE" w14:textId="60BD41B0" w:rsidR="001D13E1" w:rsidRPr="007D798B" w:rsidRDefault="001D13E1" w:rsidP="001D13E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b/>
          <w:sz w:val="24"/>
          <w:szCs w:val="24"/>
        </w:rPr>
        <w:t>Código:</w:t>
      </w:r>
      <w:r w:rsidRPr="007D798B">
        <w:rPr>
          <w:rFonts w:ascii="Times New Roman" w:eastAsia="Times New Roman" w:hAnsi="Times New Roman" w:cs="Times New Roman"/>
          <w:sz w:val="24"/>
          <w:szCs w:val="24"/>
        </w:rPr>
        <w:t xml:space="preserve"> SR_PF_</w:t>
      </w:r>
      <w:r w:rsidR="009C4092">
        <w:rPr>
          <w:rFonts w:ascii="Times New Roman" w:eastAsia="Times New Roman" w:hAnsi="Times New Roman" w:cs="Times New Roman"/>
          <w:sz w:val="24"/>
          <w:szCs w:val="24"/>
        </w:rPr>
        <w:t>PI</w:t>
      </w:r>
      <w:r w:rsidRPr="007D798B">
        <w:rPr>
          <w:rFonts w:ascii="Times New Roman" w:eastAsia="Times New Roman" w:hAnsi="Times New Roman" w:cs="Times New Roman"/>
          <w:sz w:val="24"/>
          <w:szCs w:val="24"/>
        </w:rPr>
        <w:t>-MED-G</w:t>
      </w:r>
      <w:r w:rsidR="009C4092">
        <w:rPr>
          <w:rFonts w:ascii="Times New Roman" w:eastAsia="Times New Roman" w:hAnsi="Times New Roman" w:cs="Times New Roman"/>
          <w:sz w:val="24"/>
          <w:szCs w:val="24"/>
        </w:rPr>
        <w:t>ASES</w:t>
      </w:r>
      <w:r w:rsidRPr="007D798B">
        <w:rPr>
          <w:rFonts w:ascii="Times New Roman" w:eastAsia="Times New Roman" w:hAnsi="Times New Roman" w:cs="Times New Roman"/>
          <w:sz w:val="24"/>
          <w:szCs w:val="24"/>
        </w:rPr>
        <w:t>-REV0</w:t>
      </w:r>
      <w:r w:rsidR="00BD350D">
        <w:rPr>
          <w:rFonts w:ascii="Times New Roman" w:eastAsia="Times New Roman" w:hAnsi="Times New Roman" w:cs="Times New Roman"/>
          <w:sz w:val="24"/>
          <w:szCs w:val="24"/>
        </w:rPr>
        <w:t>0</w:t>
      </w:r>
    </w:p>
    <w:p w14:paraId="58A34257" w14:textId="6EE209BB" w:rsidR="007D798B" w:rsidRPr="007D798B" w:rsidRDefault="001D13E1" w:rsidP="007D798B">
      <w:pPr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b/>
          <w:sz w:val="24"/>
          <w:szCs w:val="24"/>
        </w:rPr>
        <w:t>Entrega:</w:t>
      </w:r>
      <w:r w:rsidRPr="007D7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09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7D798B" w:rsidRPr="007D798B">
        <w:rPr>
          <w:rFonts w:ascii="Times New Roman" w:eastAsia="Times New Roman" w:hAnsi="Times New Roman" w:cs="Times New Roman"/>
          <w:sz w:val="24"/>
          <w:szCs w:val="24"/>
        </w:rPr>
        <w:t>/0</w:t>
      </w:r>
      <w:r w:rsidR="009C4092">
        <w:rPr>
          <w:rFonts w:ascii="Times New Roman" w:eastAsia="Times New Roman" w:hAnsi="Times New Roman" w:cs="Times New Roman"/>
          <w:sz w:val="24"/>
          <w:szCs w:val="24"/>
        </w:rPr>
        <w:t>7</w:t>
      </w:r>
      <w:r w:rsidR="007D798B" w:rsidRPr="007D798B">
        <w:rPr>
          <w:rFonts w:ascii="Times New Roman" w:eastAsia="Times New Roman" w:hAnsi="Times New Roman" w:cs="Times New Roman"/>
          <w:sz w:val="24"/>
          <w:szCs w:val="24"/>
        </w:rPr>
        <w:t>/2023</w:t>
      </w:r>
    </w:p>
    <w:p w14:paraId="67BCDFFF" w14:textId="77777777" w:rsidR="007D798B" w:rsidRDefault="007D798B" w:rsidP="001D13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813427B" w14:textId="77777777" w:rsidR="001D13E1" w:rsidRDefault="001D13E1" w:rsidP="001D13E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EA2933" w14:textId="177FAF0F" w:rsidR="001D13E1" w:rsidRDefault="001D13E1" w:rsidP="001D13E1">
      <w:pPr>
        <w:pStyle w:val="Ttulo1"/>
        <w:numPr>
          <w:ilvl w:val="0"/>
          <w:numId w:val="4"/>
        </w:numPr>
        <w:spacing w:line="276" w:lineRule="auto"/>
        <w:ind w:left="0" w:firstLine="0"/>
      </w:pPr>
      <w:bookmarkStart w:id="2" w:name="_Toc141166549"/>
      <w:r>
        <w:t xml:space="preserve">RELAÇÃO DE DOCUMENTOS GRÁFICOS </w:t>
      </w:r>
      <w:r w:rsidR="006D4B1C">
        <w:t>GASES</w:t>
      </w:r>
      <w:bookmarkEnd w:id="2"/>
    </w:p>
    <w:p w14:paraId="3AD94937" w14:textId="77777777" w:rsidR="007D798B" w:rsidRDefault="007D798B" w:rsidP="007D79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sz w:val="24"/>
          <w:szCs w:val="24"/>
        </w:rPr>
        <w:t>01-03-SR_PF_PI-PB-GLP-PLA-TER-R03</w:t>
      </w:r>
    </w:p>
    <w:p w14:paraId="296953C2" w14:textId="3CDAA091" w:rsidR="001D13E1" w:rsidRDefault="007D798B" w:rsidP="007D79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sz w:val="24"/>
          <w:szCs w:val="24"/>
        </w:rPr>
        <w:t>02-03-SR_PF_PI-PB-GLP-PLA-01P-R03</w:t>
      </w:r>
    </w:p>
    <w:p w14:paraId="2A4EAF7F" w14:textId="4B6EC702" w:rsidR="007D798B" w:rsidRDefault="007D798B" w:rsidP="007D79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8B">
        <w:rPr>
          <w:rFonts w:ascii="Times New Roman" w:eastAsia="Times New Roman" w:hAnsi="Times New Roman" w:cs="Times New Roman"/>
          <w:sz w:val="24"/>
          <w:szCs w:val="24"/>
        </w:rPr>
        <w:t>03-03-SR_PF_PI-PB-GLP-ISO-R03</w:t>
      </w:r>
    </w:p>
    <w:p w14:paraId="73D570AA" w14:textId="77777777" w:rsidR="007D798B" w:rsidRPr="007D798B" w:rsidRDefault="007D798B" w:rsidP="007D79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8BF0D3F" w14:textId="77777777" w:rsidR="001D13E1" w:rsidRDefault="001D13E1" w:rsidP="001D13E1">
      <w:pPr>
        <w:pStyle w:val="Ttulo1"/>
        <w:numPr>
          <w:ilvl w:val="0"/>
          <w:numId w:val="4"/>
        </w:numPr>
        <w:spacing w:line="276" w:lineRule="auto"/>
        <w:ind w:left="0" w:firstLine="0"/>
      </w:pPr>
      <w:bookmarkStart w:id="3" w:name="_Toc141166550"/>
      <w:r>
        <w:t>CONSIDERAÇÕES INICIAIS</w:t>
      </w:r>
      <w:bookmarkEnd w:id="3"/>
    </w:p>
    <w:p w14:paraId="646C0692" w14:textId="079A9BDE" w:rsidR="001D13E1" w:rsidRDefault="001D13E1" w:rsidP="001D13E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Projeto de Instalações de </w:t>
      </w:r>
      <w:r w:rsidR="008A1298">
        <w:rPr>
          <w:rFonts w:ascii="Times New Roman" w:eastAsia="Times New Roman" w:hAnsi="Times New Roman" w:cs="Times New Roman"/>
          <w:b/>
          <w:sz w:val="24"/>
          <w:szCs w:val="24"/>
        </w:rPr>
        <w:t>Gases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foi elaborado de acordo com 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projeto arquitetônico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 empreendimento, de acordo com as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informações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transmitidas pelos responsáveis pelo empreendimento, de acordo com as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Normas Brasileiras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as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Normas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Corpo de Bombeiros do Estado do Ceará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e, ainda, de acordo ainda com as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recomendações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fabricantes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dos equipamentos empregados.</w:t>
      </w:r>
    </w:p>
    <w:p w14:paraId="1F450355" w14:textId="77777777" w:rsidR="001D13E1" w:rsidRDefault="001D13E1" w:rsidP="001D13E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memorial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 parte integrante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 projeto e tem por objetivo fixar as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diretrizes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básicas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para um perfeito entendimento e complementar ao contido no projeto gráfico.</w:t>
      </w:r>
    </w:p>
    <w:p w14:paraId="359D83C2" w14:textId="77777777" w:rsidR="001D13E1" w:rsidRDefault="001D13E1" w:rsidP="001D13E1">
      <w:pPr>
        <w:pStyle w:val="Ttulo2"/>
        <w:numPr>
          <w:ilvl w:val="1"/>
          <w:numId w:val="4"/>
        </w:numPr>
      </w:pPr>
      <w:bookmarkStart w:id="4" w:name="_Toc141166551"/>
      <w:r>
        <w:lastRenderedPageBreak/>
        <w:t>OBJETIVO</w:t>
      </w:r>
      <w:bookmarkEnd w:id="4"/>
    </w:p>
    <w:p w14:paraId="0B249F85" w14:textId="39A7BF0E" w:rsidR="0021160D" w:rsidRDefault="0021160D" w:rsidP="001D13E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1160D">
        <w:rPr>
          <w:rFonts w:ascii="Times New Roman" w:eastAsia="Times New Roman" w:hAnsi="Times New Roman" w:cs="Times New Roman"/>
          <w:sz w:val="24"/>
          <w:szCs w:val="24"/>
        </w:rPr>
        <w:t>Este memorial descritivo tem como objetivo apresentar as especificações técnicas e diretrizes para o projeto de instalação dos gases GLP, Gás Hidrogênio, Gás Nitrogênio, Gás Oxigênio, Gás Hélio e Ar Sintético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232792" w14:textId="73594BBB" w:rsidR="001D13E1" w:rsidRDefault="0021160D" w:rsidP="001D13E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2131F" w:rsidRPr="00C2024B">
        <w:rPr>
          <w:rFonts w:ascii="Times New Roman" w:eastAsia="Times New Roman" w:hAnsi="Times New Roman" w:cs="Times New Roman"/>
          <w:sz w:val="24"/>
          <w:szCs w:val="24"/>
        </w:rPr>
        <w:t>O empreendimento possui edificações classificadas como: Superintendência composta pelo</w:t>
      </w:r>
      <w:r w:rsidR="00421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131F" w:rsidRPr="00C2024B">
        <w:rPr>
          <w:rFonts w:ascii="Times New Roman" w:eastAsia="Times New Roman" w:hAnsi="Times New Roman" w:cs="Times New Roman"/>
          <w:sz w:val="24"/>
          <w:szCs w:val="24"/>
        </w:rPr>
        <w:t>prédio principal da Superintendência, composto por cinco pavimentos e um semienterrado,</w:t>
      </w:r>
      <w:r w:rsidR="00421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131F" w:rsidRPr="00C2024B">
        <w:rPr>
          <w:rFonts w:ascii="Times New Roman" w:eastAsia="Times New Roman" w:hAnsi="Times New Roman" w:cs="Times New Roman"/>
          <w:sz w:val="24"/>
          <w:szCs w:val="24"/>
        </w:rPr>
        <w:t>auditório com dois pavimentos, Guarita, Stand de tiro e Canil.</w:t>
      </w:r>
      <w:r w:rsidR="00421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3E1">
        <w:rPr>
          <w:rFonts w:ascii="Times New Roman" w:eastAsia="Times New Roman" w:hAnsi="Times New Roman" w:cs="Times New Roman"/>
          <w:sz w:val="24"/>
          <w:szCs w:val="24"/>
        </w:rPr>
        <w:t xml:space="preserve">Sendo solicitado pela contratante pontos de consumo de GLP nos ambientes de </w:t>
      </w:r>
      <w:r w:rsidR="0042131F" w:rsidRPr="00D31FEB">
        <w:rPr>
          <w:rFonts w:ascii="Times New Roman" w:eastAsia="Times New Roman" w:hAnsi="Times New Roman" w:cs="Times New Roman"/>
          <w:b/>
          <w:bCs/>
          <w:sz w:val="24"/>
          <w:szCs w:val="24"/>
        </w:rPr>
        <w:t>LABORATÓRIO DE QUÍMICA INSTRUMENTAL</w:t>
      </w:r>
      <w:r w:rsidR="00421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3E1">
        <w:rPr>
          <w:rFonts w:ascii="Times New Roman" w:eastAsia="Times New Roman" w:hAnsi="Times New Roman" w:cs="Times New Roman"/>
          <w:sz w:val="24"/>
          <w:szCs w:val="24"/>
        </w:rPr>
        <w:t xml:space="preserve">no 1º pavimento do prédio </w:t>
      </w:r>
      <w:r w:rsidR="0042131F">
        <w:rPr>
          <w:rFonts w:ascii="Times New Roman" w:eastAsia="Times New Roman" w:hAnsi="Times New Roman" w:cs="Times New Roman"/>
          <w:sz w:val="24"/>
          <w:szCs w:val="24"/>
        </w:rPr>
        <w:t>Auditório</w:t>
      </w:r>
      <w:r w:rsidR="001D13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1FEB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D31FEB" w:rsidRPr="00D31FEB">
        <w:rPr>
          <w:rFonts w:ascii="Times New Roman" w:eastAsia="Times New Roman" w:hAnsi="Times New Roman" w:cs="Times New Roman"/>
          <w:b/>
          <w:bCs/>
          <w:sz w:val="24"/>
          <w:szCs w:val="24"/>
        </w:rPr>
        <w:t>COZINHA</w:t>
      </w:r>
      <w:r w:rsidR="00D31FEB">
        <w:rPr>
          <w:rFonts w:ascii="Times New Roman" w:eastAsia="Times New Roman" w:hAnsi="Times New Roman" w:cs="Times New Roman"/>
          <w:sz w:val="24"/>
          <w:szCs w:val="24"/>
        </w:rPr>
        <w:t xml:space="preserve"> no Prédio Área Técnica e no </w:t>
      </w:r>
      <w:r w:rsidR="00D31FEB" w:rsidRPr="00D31FEB">
        <w:rPr>
          <w:rFonts w:ascii="Times New Roman" w:eastAsia="Times New Roman" w:hAnsi="Times New Roman" w:cs="Times New Roman"/>
          <w:b/>
          <w:bCs/>
          <w:sz w:val="24"/>
          <w:szCs w:val="24"/>
        </w:rPr>
        <w:t>NID/LABORATÓRIO</w:t>
      </w:r>
      <w:r w:rsidR="00D31FEB">
        <w:rPr>
          <w:rFonts w:ascii="Times New Roman" w:eastAsia="Times New Roman" w:hAnsi="Times New Roman" w:cs="Times New Roman"/>
          <w:sz w:val="24"/>
          <w:szCs w:val="24"/>
        </w:rPr>
        <w:t xml:space="preserve"> no 1</w:t>
      </w:r>
      <w:r w:rsidR="001D13E1">
        <w:rPr>
          <w:rFonts w:ascii="Times New Roman" w:eastAsia="Times New Roman" w:hAnsi="Times New Roman" w:cs="Times New Roman"/>
          <w:sz w:val="24"/>
          <w:szCs w:val="24"/>
        </w:rPr>
        <w:t xml:space="preserve">º pavimento do prédio </w:t>
      </w:r>
      <w:r w:rsidR="00C57FBC">
        <w:rPr>
          <w:rFonts w:ascii="Times New Roman" w:eastAsia="Times New Roman" w:hAnsi="Times New Roman" w:cs="Times New Roman"/>
          <w:sz w:val="24"/>
          <w:szCs w:val="24"/>
        </w:rPr>
        <w:t>principal.</w:t>
      </w:r>
    </w:p>
    <w:p w14:paraId="3B932A52" w14:textId="77777777" w:rsidR="00C57FBC" w:rsidRDefault="00C57FBC" w:rsidP="001D13E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B1EEB9" w14:textId="354DD581" w:rsidR="001D13E1" w:rsidRDefault="001D13E1" w:rsidP="001D13E1">
      <w:pPr>
        <w:pStyle w:val="Ttulo1"/>
        <w:numPr>
          <w:ilvl w:val="0"/>
          <w:numId w:val="4"/>
        </w:numPr>
        <w:spacing w:line="276" w:lineRule="auto"/>
      </w:pPr>
      <w:bookmarkStart w:id="5" w:name="_Toc141166552"/>
      <w:r>
        <w:t>NORMAS APLICADAS</w:t>
      </w:r>
      <w:bookmarkEnd w:id="5"/>
    </w:p>
    <w:p w14:paraId="2A1FEB27" w14:textId="426F8318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Para o projeto de Instalações de G</w:t>
      </w:r>
      <w:r w:rsidR="0021160D">
        <w:rPr>
          <w:rFonts w:ascii="Times New Roman" w:eastAsia="Times New Roman" w:hAnsi="Times New Roman" w:cs="Times New Roman"/>
          <w:color w:val="000000"/>
          <w:sz w:val="24"/>
          <w:szCs w:val="24"/>
        </w:rPr>
        <w:t>ases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deverão ser observadas as normas e padrões a serem obedecidos são as seguintes (últimas edições):</w:t>
      </w:r>
    </w:p>
    <w:p w14:paraId="258CF6A2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D1C7EF" w14:textId="4FC0184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NT-</w:t>
      </w:r>
      <w:r w:rsidR="00C5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CBM/</w:t>
      </w:r>
      <w:r w:rsidR="003534F7">
        <w:rPr>
          <w:rFonts w:ascii="Times New Roman" w:eastAsia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C57FBC" w:rsidRPr="00C57FBC">
        <w:rPr>
          <w:rFonts w:ascii="Times New Roman" w:eastAsia="Times New Roman" w:hAnsi="Times New Roman" w:cs="Times New Roman"/>
          <w:color w:val="000000"/>
          <w:sz w:val="24"/>
          <w:szCs w:val="24"/>
        </w:rPr>
        <w:t>Manipulação, armazenamento, comercialização e utilização de gás liquefeito de petróleo (GLP)</w:t>
      </w:r>
      <w:r w:rsidR="00C5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CBMPI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AEFD94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NBR 13523:2019 – Central de gás liquefeito de petróleo – GLP;</w:t>
      </w:r>
    </w:p>
    <w:p w14:paraId="3E6EDD72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322CCA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NBR 15358:2014 – Redes de distribuição interna para gases combustíveis em instalações de uso não uso residencial de até 400kPa – Projeto e execução; </w:t>
      </w:r>
    </w:p>
    <w:p w14:paraId="25ED1B13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346BA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NBR 14024:2018 – Central de gás liquefeito de petróleo (GLP) – Sistema de abastecimento a granel – Requisitos e procedimento operacional;</w:t>
      </w:r>
    </w:p>
    <w:p w14:paraId="3A122DD9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75AB4E" w14:textId="77777777" w:rsidR="001D13E1" w:rsidRDefault="001D13E1" w:rsidP="001D13E1">
      <w:pPr>
        <w:pStyle w:val="Ttulo1"/>
        <w:numPr>
          <w:ilvl w:val="0"/>
          <w:numId w:val="4"/>
        </w:numPr>
        <w:spacing w:line="276" w:lineRule="auto"/>
        <w:jc w:val="both"/>
      </w:pPr>
      <w:bookmarkStart w:id="6" w:name="_Toc141166553"/>
      <w:r>
        <w:t>descrição geral da instalação</w:t>
      </w:r>
      <w:bookmarkEnd w:id="6"/>
    </w:p>
    <w:p w14:paraId="4B39C87F" w14:textId="1D3253CF" w:rsidR="001D13E1" w:rsidRDefault="003534F7" w:rsidP="001D13E1">
      <w:pPr>
        <w:pStyle w:val="Ttulo2"/>
        <w:numPr>
          <w:ilvl w:val="1"/>
          <w:numId w:val="4"/>
        </w:numPr>
      </w:pPr>
      <w:bookmarkStart w:id="7" w:name="_Toc141166554"/>
      <w:r>
        <w:t>CENTRAL</w:t>
      </w:r>
      <w:r w:rsidR="001D13E1">
        <w:t xml:space="preserve"> de Gases</w:t>
      </w:r>
      <w:bookmarkEnd w:id="7"/>
    </w:p>
    <w:p w14:paraId="3D62A3D8" w14:textId="13EFDFCA" w:rsidR="00D51565" w:rsidRDefault="00B03EFF" w:rsidP="00D5156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51565" w:rsidRPr="00D51565">
        <w:rPr>
          <w:rFonts w:ascii="Times New Roman" w:eastAsia="Times New Roman" w:hAnsi="Times New Roman" w:cs="Times New Roman"/>
          <w:sz w:val="24"/>
          <w:szCs w:val="24"/>
        </w:rPr>
        <w:t>A rede canalizada de gases especiais e GLP deverá ser instalada conectando a</w:t>
      </w:r>
      <w:r w:rsidR="00D515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565" w:rsidRPr="00D51565">
        <w:rPr>
          <w:rFonts w:ascii="Times New Roman" w:eastAsia="Times New Roman" w:hAnsi="Times New Roman" w:cs="Times New Roman"/>
          <w:sz w:val="24"/>
          <w:szCs w:val="24"/>
        </w:rPr>
        <w:t xml:space="preserve">central de </w:t>
      </w:r>
      <w:r w:rsidR="00D51565">
        <w:rPr>
          <w:rFonts w:ascii="Times New Roman" w:eastAsia="Times New Roman" w:hAnsi="Times New Roman" w:cs="Times New Roman"/>
          <w:sz w:val="24"/>
          <w:szCs w:val="24"/>
        </w:rPr>
        <w:t xml:space="preserve">gases </w:t>
      </w:r>
      <w:r w:rsidR="00D51565" w:rsidRPr="00D51565">
        <w:rPr>
          <w:rFonts w:ascii="Times New Roman" w:eastAsia="Times New Roman" w:hAnsi="Times New Roman" w:cs="Times New Roman"/>
          <w:sz w:val="24"/>
          <w:szCs w:val="24"/>
        </w:rPr>
        <w:t>localizada no abrigo de gases aos l</w:t>
      </w:r>
      <w:r w:rsidR="00D51565">
        <w:rPr>
          <w:rFonts w:ascii="Times New Roman" w:eastAsia="Times New Roman" w:hAnsi="Times New Roman" w:cs="Times New Roman"/>
          <w:sz w:val="24"/>
          <w:szCs w:val="24"/>
        </w:rPr>
        <w:t xml:space="preserve">ocais de consumo listados anteriormente. </w:t>
      </w:r>
    </w:p>
    <w:p w14:paraId="4A91FE0D" w14:textId="77777777" w:rsidR="00B03EFF" w:rsidRDefault="00B03EFF" w:rsidP="00D5156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8C8081" w14:textId="66D8DD45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rede canalizada de </w:t>
      </w:r>
      <w:r w:rsidR="00AE22A8">
        <w:rPr>
          <w:rFonts w:ascii="Times New Roman" w:eastAsia="Times New Roman" w:hAnsi="Times New Roman" w:cs="Times New Roman"/>
          <w:sz w:val="24"/>
          <w:szCs w:val="24"/>
        </w:rPr>
        <w:t>gases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deverá ser instalada conectando a central de suprimento, a ser construída. A localização da central de </w:t>
      </w:r>
      <w:r w:rsidR="00AE22A8">
        <w:rPr>
          <w:rFonts w:ascii="Times New Roman" w:eastAsia="Times New Roman" w:hAnsi="Times New Roman" w:cs="Times New Roman"/>
          <w:sz w:val="24"/>
          <w:szCs w:val="24"/>
        </w:rPr>
        <w:t xml:space="preserve">gases </w:t>
      </w:r>
      <w:r>
        <w:rPr>
          <w:rFonts w:ascii="Times New Roman" w:eastAsia="Times New Roman" w:hAnsi="Times New Roman" w:cs="Times New Roman"/>
          <w:sz w:val="24"/>
          <w:szCs w:val="24"/>
        </w:rPr>
        <w:t>(abrigo dos cilindros), os pontos de consumo e o traçado previsto para as tubulações são apresentados nos desenhos do projeto.</w:t>
      </w:r>
    </w:p>
    <w:p w14:paraId="492AA63D" w14:textId="00B5C07B" w:rsidR="001D13E1" w:rsidRDefault="001D13E1" w:rsidP="001D13E1">
      <w:pPr>
        <w:pStyle w:val="Ttulo3"/>
        <w:numPr>
          <w:ilvl w:val="2"/>
          <w:numId w:val="4"/>
        </w:numPr>
      </w:pPr>
      <w:bookmarkStart w:id="8" w:name="_Toc141166555"/>
      <w:r>
        <w:lastRenderedPageBreak/>
        <w:t xml:space="preserve">Central De </w:t>
      </w:r>
      <w:r w:rsidR="00AE22A8">
        <w:t>Gases</w:t>
      </w:r>
      <w:bookmarkEnd w:id="8"/>
    </w:p>
    <w:p w14:paraId="043846AF" w14:textId="2AB7591E" w:rsidR="001D13E1" w:rsidRDefault="001D13E1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="00AE22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GLP: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P-45 para fornecimento principal</w:t>
      </w:r>
      <w:r w:rsid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P-45 reserva</w:t>
      </w:r>
      <w:r w:rsid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8C9A6FD" w14:textId="56E29070" w:rsidR="00AE22A8" w:rsidRPr="000857E1" w:rsidRDefault="00AE22A8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2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Gás Hidrogênio:</w:t>
      </w:r>
      <w:r w:rsidR="00085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57E1" w:rsidRP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1 cilindro de 2m³ para fornecimento principal e 1 cilindro de 2m³ reserva;</w:t>
      </w:r>
    </w:p>
    <w:p w14:paraId="0B1294CE" w14:textId="14F5BA33" w:rsidR="00AE22A8" w:rsidRDefault="00AE22A8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E2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E2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Gás Nitrogênio:</w:t>
      </w:r>
      <w:r w:rsidR="00085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57E1" w:rsidRP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1 cilindro de 2m³ para fornecimento principal e 1 cilindro de 2m³ reserva;</w:t>
      </w:r>
    </w:p>
    <w:p w14:paraId="2537AC7E" w14:textId="1A520A97" w:rsidR="00AE22A8" w:rsidRPr="000857E1" w:rsidRDefault="00AE22A8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AE2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Gás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Oxigênio</w:t>
      </w:r>
      <w:r w:rsidR="00967366" w:rsidRPr="00085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0857E1" w:rsidRP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cilindro de 2m³ para fornecimento principal e 1 cilindro de 2m³ reserva;</w:t>
      </w:r>
    </w:p>
    <w:p w14:paraId="3D8C2BDB" w14:textId="6B717BAA" w:rsidR="00AE22A8" w:rsidRDefault="00AE22A8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E2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Gás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Hélio</w:t>
      </w:r>
      <w:r w:rsidR="00967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085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57E1" w:rsidRP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1 cilindro de 2m³ para fornecimento principal e 1 cilindro de 2m³ reserva;</w:t>
      </w:r>
    </w:p>
    <w:p w14:paraId="4280F822" w14:textId="7BA21148" w:rsidR="00967366" w:rsidRPr="00AE22A8" w:rsidRDefault="00AE22A8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Ar </w:t>
      </w:r>
      <w:r w:rsidR="00967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Sintético:</w:t>
      </w:r>
      <w:r w:rsidR="00085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57E1" w:rsidRPr="000857E1">
        <w:rPr>
          <w:rFonts w:ascii="Times New Roman" w:eastAsia="Times New Roman" w:hAnsi="Times New Roman" w:cs="Times New Roman"/>
          <w:color w:val="000000"/>
          <w:sz w:val="24"/>
          <w:szCs w:val="24"/>
        </w:rPr>
        <w:t>1 cilindro de 2m³ para fornecimento principal e 1 cilindro de 2m³ reserva;</w:t>
      </w:r>
    </w:p>
    <w:p w14:paraId="7DFC56DA" w14:textId="77777777" w:rsidR="001D13E1" w:rsidRDefault="001D13E1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Distância a outra instalação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não existe nas proximidades nenhum ponto de ignição incluindo estacionamentos a menos de 3,0 m da central de gás, nem ralos a menos de 2 m da central de gás.</w:t>
      </w:r>
    </w:p>
    <w:p w14:paraId="549CDAA3" w14:textId="5BE97661" w:rsidR="001D13E1" w:rsidRDefault="001D13E1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Localização/Condições: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central encontra-se na área externa, fora da projeção das edificações alimentadas por ela, em local aberto, protegidas por alvenaria com resistência ao fogo por no mínimo 2h de fogo</w:t>
      </w:r>
      <w:r w:rsidR="00AE2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ventilada através da porta gradeada, e distante de pontos de ignição incluindo estacionamentos, de no mínimo 3,00m.</w:t>
      </w:r>
    </w:p>
    <w:p w14:paraId="207C795B" w14:textId="77777777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 nicho da instalação se encontra na localização demonstrada na Figura 1, e anexada em projeto. Todas as medidas necessárias do nicho estão em projeto. </w:t>
      </w:r>
    </w:p>
    <w:p w14:paraId="62485F3D" w14:textId="77777777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É recomendado que ambos reservatórios (bateria principal e reserva) não devem ser acionados simultaneamente para operação, para não sobrecarregar o regulador de pressão. </w:t>
      </w:r>
    </w:p>
    <w:p w14:paraId="0D7A966F" w14:textId="77777777" w:rsidR="001D13E1" w:rsidRDefault="001D13E1" w:rsidP="001D13E1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9C9B0" w14:textId="6EF64868" w:rsidR="001D13E1" w:rsidRDefault="001D13E1" w:rsidP="001D13E1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Figura 1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Disposição da central de </w:t>
      </w:r>
      <w:r w:rsidR="00AE22A8">
        <w:rPr>
          <w:rFonts w:ascii="Times New Roman" w:eastAsia="Times New Roman" w:hAnsi="Times New Roman" w:cs="Times New Roman"/>
          <w:sz w:val="24"/>
          <w:szCs w:val="24"/>
        </w:rPr>
        <w:t>gases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EB229A" w14:textId="018B6E58" w:rsidR="001D13E1" w:rsidRDefault="00AE22A8" w:rsidP="001D13E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22A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A16235A" wp14:editId="79FC941E">
            <wp:extent cx="5130800" cy="3446929"/>
            <wp:effectExtent l="0" t="0" r="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2621" cy="346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22A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14:paraId="509B5A97" w14:textId="77777777" w:rsidR="001D13E1" w:rsidRDefault="001D13E1" w:rsidP="001D13E1">
      <w:pPr>
        <w:pStyle w:val="Ttulo3"/>
        <w:numPr>
          <w:ilvl w:val="2"/>
          <w:numId w:val="4"/>
        </w:numPr>
      </w:pPr>
      <w:bookmarkStart w:id="9" w:name="_Toc141166556"/>
      <w:r>
        <w:lastRenderedPageBreak/>
        <w:t>Rede</w:t>
      </w:r>
      <w:bookmarkEnd w:id="9"/>
    </w:p>
    <w:p w14:paraId="72EF3B3A" w14:textId="24521085" w:rsidR="001D13E1" w:rsidRDefault="001D13E1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Tubulação</w:t>
      </w:r>
      <w:r w:rsidR="007D2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7D2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GLP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96EB1">
        <w:rPr>
          <w:rFonts w:ascii="Times New Roman" w:eastAsia="Times New Roman" w:hAnsi="Times New Roman" w:cs="Times New Roman"/>
          <w:color w:val="000000"/>
          <w:sz w:val="24"/>
          <w:szCs w:val="24"/>
        </w:rPr>
        <w:t>. Do P-45 até o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0017" w:rsidRP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>Cotovelo de ferro galvanizado soldável 90º</w:t>
      </w:r>
      <w:r w:rsidR="00396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será utilizada tubulação de cobre classe A com diâmetro de 10mm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Do </w:t>
      </w:r>
      <w:r w:rsidR="00F90017" w:rsidRP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>Cotovelo de ferro galvanizado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até o inversor </w:t>
      </w:r>
      <w:r w:rsidR="00396EB1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Aço Preto de </w:t>
      </w:r>
      <w:r w:rsidR="00396EB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396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mm.  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F90017" w:rsidRPr="007D21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Em Aço </w:t>
      </w:r>
      <w:r w:rsidR="00F900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Preto</w:t>
      </w:r>
      <w:r w:rsidR="00F900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(20mm) </w:t>
      </w:r>
      <w:r w:rsidR="00924B1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Regulador de pressão de 1º estágio na central de armazenamento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até os quadros onde serão instaladas válvulas reguladoras de pressão de </w:t>
      </w:r>
      <w:r w:rsidR="00F9001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º estágio e válvulas de bloqueio</w:t>
      </w:r>
      <w:r w:rsidR="007D2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 processo de soldagem em sua montagem, partindo do regulador de segundo estágio até o ponto de utilização </w:t>
      </w:r>
      <w:r w:rsidR="007D21BA">
        <w:rPr>
          <w:rFonts w:ascii="Times New Roman" w:eastAsia="Times New Roman" w:hAnsi="Times New Roman" w:cs="Times New Roman"/>
          <w:color w:val="000000"/>
          <w:sz w:val="24"/>
          <w:szCs w:val="24"/>
        </w:rPr>
        <w:t>na cozinha.</w:t>
      </w:r>
    </w:p>
    <w:p w14:paraId="5EC0213F" w14:textId="07DBB165" w:rsidR="001D13E1" w:rsidRDefault="001D13E1" w:rsidP="001D13E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Quadros de reguladores de 2º estágio: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São dotados de tubulação específica para ventilação (escape de gás), com diâmetro</w:t>
      </w:r>
      <w:r w:rsidR="007D2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75mm.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bocal de ligação da tubulação está situado junto ao fechamento da parte inferior de cada quadro</w:t>
      </w:r>
      <w:r w:rsidR="00AB4B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C84D6C" w14:textId="22816AEB" w:rsidR="001D13E1" w:rsidRDefault="001D13E1" w:rsidP="001D13E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Abastecimento: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Para o abastecimento a granel de GLP, deverão ser observadas as seguintes condições gerais de segurança: </w:t>
      </w:r>
    </w:p>
    <w:p w14:paraId="1E4EF26A" w14:textId="77777777" w:rsidR="001D13E1" w:rsidRDefault="001D13E1" w:rsidP="001D13E1">
      <w:pPr>
        <w:numPr>
          <w:ilvl w:val="0"/>
          <w:numId w:val="1"/>
        </w:numPr>
        <w:spacing w:after="156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Recomenda-se que recipientes de capacidades volumétricas iguais ou inferiores a 0,25 m³ possuam sistemas adicionais automáticos ou semiautomáticos que evitem o sobre enchimento dos recipientes. </w:t>
      </w:r>
    </w:p>
    <w:p w14:paraId="55B69F9A" w14:textId="77777777" w:rsidR="001D13E1" w:rsidRDefault="001D13E1" w:rsidP="001D13E1">
      <w:pPr>
        <w:numPr>
          <w:ilvl w:val="0"/>
          <w:numId w:val="1"/>
        </w:numPr>
        <w:spacing w:after="156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Durante a operação de abastecimento, o veículo abastecedor deve ser posicionado de forma a permitir sua rápida evacuação do local, em caso de risco como estacionamento, durante a operação, a área deverá estar sinalizada e isolada. </w:t>
      </w:r>
    </w:p>
    <w:p w14:paraId="5A15C1A4" w14:textId="12312CD6" w:rsidR="001D13E1" w:rsidRPr="00B5227F" w:rsidRDefault="001D13E1" w:rsidP="001D13E1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27F">
        <w:rPr>
          <w:rFonts w:ascii="Times New Roman" w:eastAsia="Times New Roman" w:hAnsi="Times New Roman" w:cs="Times New Roman"/>
          <w:sz w:val="24"/>
          <w:szCs w:val="24"/>
        </w:rPr>
        <w:t xml:space="preserve">Durante o abastecimento a mangueira não deve passar pelo interior de habitações, em locais sujeitos ao tráfego de veículos ou nas proximidades de fontes de calor ou de ignição. </w:t>
      </w:r>
    </w:p>
    <w:p w14:paraId="0391C99D" w14:textId="094FD35A" w:rsidR="00AB4B0B" w:rsidRPr="00B5227F" w:rsidRDefault="00AB4B0B" w:rsidP="00AB4B0B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1E867A3" w14:textId="51D08B43" w:rsidR="00AB4B0B" w:rsidRPr="00F90017" w:rsidRDefault="00AB4B0B" w:rsidP="00AB4B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017">
        <w:rPr>
          <w:rFonts w:ascii="Times New Roman" w:eastAsia="Times New Roman" w:hAnsi="Times New Roman" w:cs="Times New Roman"/>
          <w:b/>
          <w:sz w:val="24"/>
          <w:szCs w:val="24"/>
        </w:rPr>
        <w:t xml:space="preserve">- Tubulação dos demais gases: </w:t>
      </w:r>
      <w:r w:rsidRPr="00F90017">
        <w:rPr>
          <w:rFonts w:ascii="Times New Roman" w:eastAsia="Times New Roman" w:hAnsi="Times New Roman" w:cs="Times New Roman"/>
          <w:bCs/>
          <w:sz w:val="24"/>
          <w:szCs w:val="24"/>
        </w:rPr>
        <w:t>Em Aço inoxidável</w:t>
      </w:r>
      <w:r w:rsidR="00F90017" w:rsidRPr="00F90017">
        <w:rPr>
          <w:rFonts w:ascii="Times New Roman" w:eastAsia="Times New Roman" w:hAnsi="Times New Roman" w:cs="Times New Roman"/>
          <w:bCs/>
          <w:sz w:val="24"/>
          <w:szCs w:val="24"/>
        </w:rPr>
        <w:t xml:space="preserve"> classe normal</w:t>
      </w:r>
      <w:r w:rsidR="00F90017" w:rsidRPr="00F900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90017">
        <w:rPr>
          <w:rFonts w:ascii="Times New Roman" w:eastAsia="Times New Roman" w:hAnsi="Times New Roman" w:cs="Times New Roman"/>
          <w:b/>
          <w:sz w:val="24"/>
          <w:szCs w:val="24"/>
        </w:rPr>
        <w:t xml:space="preserve">(10mm) </w:t>
      </w:r>
      <w:r w:rsidRPr="00F90017">
        <w:rPr>
          <w:rFonts w:ascii="Times New Roman" w:eastAsia="Times New Roman" w:hAnsi="Times New Roman" w:cs="Times New Roman"/>
          <w:sz w:val="24"/>
          <w:szCs w:val="24"/>
        </w:rPr>
        <w:t>na central de armazenamento até os pontos de utilização</w:t>
      </w:r>
      <w:r w:rsidR="00924B1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24B1B">
        <w:rPr>
          <w:rFonts w:ascii="Times New Roman" w:eastAsia="Times New Roman" w:hAnsi="Times New Roman" w:cs="Times New Roman"/>
          <w:b/>
          <w:bCs/>
          <w:sz w:val="24"/>
          <w:szCs w:val="24"/>
        </w:rPr>
        <w:t>LABORATÓRIO DE QUÍMICA INSTRUMENTAL e NID/LABORATÓRIO).</w:t>
      </w:r>
    </w:p>
    <w:p w14:paraId="3E81ED99" w14:textId="77777777" w:rsidR="00AB4B0B" w:rsidRDefault="00AB4B0B" w:rsidP="00AB4B0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B2A399" w14:textId="498CD7E6" w:rsidR="001D13E1" w:rsidRPr="00364912" w:rsidRDefault="00364912" w:rsidP="00364912">
      <w:pPr>
        <w:pStyle w:val="Ttulo3"/>
        <w:numPr>
          <w:ilvl w:val="2"/>
          <w:numId w:val="4"/>
        </w:numPr>
        <w:ind w:left="0" w:firstLine="0"/>
      </w:pPr>
      <w:bookmarkStart w:id="10" w:name="_Toc141166557"/>
      <w:r w:rsidRPr="00364912">
        <w:t>Tubulações e Conexões</w:t>
      </w:r>
      <w:bookmarkEnd w:id="10"/>
    </w:p>
    <w:p w14:paraId="539C8BFF" w14:textId="029D8060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364912">
        <w:rPr>
          <w:rFonts w:ascii="Times New Roman" w:eastAsia="Times New Roman" w:hAnsi="Times New Roman" w:cs="Times New Roman"/>
          <w:sz w:val="24"/>
          <w:szCs w:val="24"/>
        </w:rPr>
        <w:t>As tubulações de gases serão aparentes e deverão receber identificação individual em toda sua extensão, com o seu nome e cor conforme padrão ABNT e seta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912">
        <w:rPr>
          <w:rFonts w:ascii="Times New Roman" w:eastAsia="Times New Roman" w:hAnsi="Times New Roman" w:cs="Times New Roman"/>
          <w:sz w:val="24"/>
          <w:szCs w:val="24"/>
        </w:rPr>
        <w:t>indicativa de direção de fluxo.</w:t>
      </w:r>
    </w:p>
    <w:p w14:paraId="002C3AA2" w14:textId="518B306B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912">
        <w:rPr>
          <w:rFonts w:ascii="Times New Roman" w:eastAsia="Times New Roman" w:hAnsi="Times New Roman" w:cs="Times New Roman"/>
          <w:sz w:val="24"/>
          <w:szCs w:val="24"/>
        </w:rPr>
        <w:tab/>
        <w:t>Boas práticas de manuseio podem reduzir substancialmente arranhões e proteger o bom acabamento superficial dos tubos.</w:t>
      </w:r>
    </w:p>
    <w:p w14:paraId="63CD5B2D" w14:textId="77777777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A8D5C8" w14:textId="65FB1FFA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912">
        <w:rPr>
          <w:rFonts w:ascii="Times New Roman" w:eastAsia="Times New Roman" w:hAnsi="Times New Roman" w:cs="Times New Roman"/>
          <w:sz w:val="24"/>
          <w:szCs w:val="24"/>
        </w:rPr>
        <w:t>• Os tubos nunca devem ser puxados para fora de um amarrado de tubos ou arrastados sobre uma superfície áspera.</w:t>
      </w:r>
    </w:p>
    <w:p w14:paraId="75C264D5" w14:textId="12CACD7A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912">
        <w:rPr>
          <w:rFonts w:ascii="Times New Roman" w:eastAsia="Times New Roman" w:hAnsi="Times New Roman" w:cs="Times New Roman"/>
          <w:sz w:val="24"/>
          <w:szCs w:val="24"/>
        </w:rPr>
        <w:t>• Os cortadores de tubos ou serras devem ser afiados. Não faça cortes fundos em cada giro do cortador ou golpe da serra.</w:t>
      </w:r>
    </w:p>
    <w:p w14:paraId="5910AA77" w14:textId="3BAFE3A9" w:rsidR="00364912" w:rsidRP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912">
        <w:rPr>
          <w:rFonts w:ascii="Times New Roman" w:eastAsia="Times New Roman" w:hAnsi="Times New Roman" w:cs="Times New Roman"/>
          <w:sz w:val="24"/>
          <w:szCs w:val="24"/>
        </w:rPr>
        <w:lastRenderedPageBreak/>
        <w:t>• As extremidades dos tubos devem ser isentas de rebarbas. Isto ajuda a assegurar que o tubo passará pelas anilhas sem danificar a borda de vedação da mesma.</w:t>
      </w:r>
    </w:p>
    <w:p w14:paraId="36414FC1" w14:textId="77777777" w:rsidR="00364912" w:rsidRDefault="00364912" w:rsidP="00364912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82F4330" w14:textId="77777777" w:rsidR="001D13E1" w:rsidRDefault="001D13E1" w:rsidP="001D13E1">
      <w:pPr>
        <w:pStyle w:val="Ttulo3"/>
        <w:numPr>
          <w:ilvl w:val="2"/>
          <w:numId w:val="4"/>
        </w:numPr>
      </w:pPr>
      <w:bookmarkStart w:id="11" w:name="_Toc141166558"/>
      <w:r>
        <w:t>Sistema Contra Incêndio - Extintor</w:t>
      </w:r>
      <w:bookmarkEnd w:id="11"/>
    </w:p>
    <w:p w14:paraId="18313B51" w14:textId="44C5357A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Conforme a </w:t>
      </w:r>
      <w:r w:rsidR="00DC1E48">
        <w:rPr>
          <w:rFonts w:ascii="Times New Roman" w:eastAsia="Times New Roman" w:hAnsi="Times New Roman" w:cs="Times New Roman"/>
          <w:color w:val="000000"/>
          <w:sz w:val="24"/>
          <w:szCs w:val="24"/>
        </w:rPr>
        <w:t>NT-28 – CBM/PI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do Corpo de Bombeiros Militar do Estado do </w:t>
      </w:r>
      <w:r w:rsidR="00DC1E48">
        <w:rPr>
          <w:rFonts w:ascii="Times New Roman" w:eastAsia="Times New Roman" w:hAnsi="Times New Roman" w:cs="Times New Roman"/>
          <w:sz w:val="24"/>
          <w:szCs w:val="24"/>
        </w:rPr>
        <w:t>Piauí</w:t>
      </w:r>
      <w:r>
        <w:rPr>
          <w:rFonts w:ascii="Times New Roman" w:eastAsia="Times New Roman" w:hAnsi="Times New Roman" w:cs="Times New Roman"/>
          <w:sz w:val="24"/>
          <w:szCs w:val="24"/>
        </w:rPr>
        <w:t>, a instalação propriamente deve contar com dois (0</w:t>
      </w:r>
      <w:r w:rsidR="00DC1E4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) extintores de capacidade 20 B:C, posicionados de maneira que seu acesso seja fácil e desimpedido.</w:t>
      </w:r>
    </w:p>
    <w:p w14:paraId="33BD52B7" w14:textId="77777777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OBS: As posições destes extintores deverão ser sinalizadas de acordo com as normas do corpo de bombeiros e instalados conforme a norma ABNT NBR 10 721 para prevenir danos causados por intemperes.</w:t>
      </w:r>
    </w:p>
    <w:p w14:paraId="011B0A7B" w14:textId="77777777" w:rsidR="001D13E1" w:rsidRDefault="001D13E1" w:rsidP="001D13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6DB58D" w14:textId="77777777" w:rsidR="001D13E1" w:rsidRDefault="001D13E1" w:rsidP="001D13E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Figura 2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Disposição dos extintores.</w:t>
      </w:r>
    </w:p>
    <w:p w14:paraId="5CDAA3C9" w14:textId="4537FEF2" w:rsidR="001D13E1" w:rsidRDefault="00DC1E48" w:rsidP="001D13E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03C5419" wp14:editId="6910C782">
            <wp:extent cx="4183380" cy="2392150"/>
            <wp:effectExtent l="0" t="0" r="7620" b="825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2752" cy="239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A38E2" w14:textId="43DA6EF7" w:rsidR="001D13E1" w:rsidRDefault="00324D09" w:rsidP="001D13E1">
      <w:pPr>
        <w:pStyle w:val="Ttulo3"/>
        <w:numPr>
          <w:ilvl w:val="2"/>
          <w:numId w:val="4"/>
        </w:numPr>
      </w:pPr>
      <w:bookmarkStart w:id="12" w:name="_Toc141166559"/>
      <w:r>
        <w:t>Transporte, Armazenagem e Instalação da Tubulação</w:t>
      </w:r>
      <w:bookmarkEnd w:id="12"/>
    </w:p>
    <w:p w14:paraId="4EB98DEA" w14:textId="77777777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Os tubos deverão ser armazenados em locais limpos e com boa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D09">
        <w:rPr>
          <w:rFonts w:ascii="Times New Roman" w:hAnsi="Times New Roman"/>
          <w:sz w:val="24"/>
          <w:szCs w:val="24"/>
        </w:rPr>
        <w:t>ventilação;</w:t>
      </w:r>
    </w:p>
    <w:p w14:paraId="1A96CA67" w14:textId="77777777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Evitar que os tubos e conexões sejam armazenados em contato direto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D09">
        <w:rPr>
          <w:rFonts w:ascii="Times New Roman" w:hAnsi="Times New Roman"/>
          <w:sz w:val="24"/>
          <w:szCs w:val="24"/>
        </w:rPr>
        <w:t>com o solo. Prever a estocagem em prateleiras de madeira;</w:t>
      </w:r>
    </w:p>
    <w:p w14:paraId="24B12798" w14:textId="77777777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Os tubos de cobre não devem ficar em contato direto com outros metais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D09">
        <w:rPr>
          <w:rFonts w:ascii="Times New Roman" w:hAnsi="Times New Roman"/>
          <w:sz w:val="24"/>
          <w:szCs w:val="24"/>
        </w:rPr>
        <w:t>que não sejam de cobre e suas ligas;</w:t>
      </w:r>
    </w:p>
    <w:p w14:paraId="391DF8E2" w14:textId="77777777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A tubulação não deverá entrar em contato com produtos químicos;</w:t>
      </w:r>
    </w:p>
    <w:p w14:paraId="3548C253" w14:textId="77777777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Evitar choques mecânicos nos tubos durante o transporte e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D09">
        <w:rPr>
          <w:rFonts w:ascii="Times New Roman" w:hAnsi="Times New Roman"/>
          <w:sz w:val="24"/>
          <w:szCs w:val="24"/>
        </w:rPr>
        <w:t>armazenamento;</w:t>
      </w:r>
    </w:p>
    <w:p w14:paraId="7E37C807" w14:textId="7A7D002F" w:rsidR="00324D0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 xml:space="preserve">Somente remover os tampões protetores no momento da </w:t>
      </w:r>
      <w:r w:rsidR="00EB67E9" w:rsidRPr="00324D09">
        <w:rPr>
          <w:rFonts w:ascii="Times New Roman" w:hAnsi="Times New Roman"/>
          <w:sz w:val="24"/>
          <w:szCs w:val="24"/>
        </w:rPr>
        <w:t>instalação</w:t>
      </w:r>
      <w:r w:rsidRPr="00324D09">
        <w:rPr>
          <w:rFonts w:ascii="Times New Roman" w:hAnsi="Times New Roman"/>
          <w:sz w:val="24"/>
          <w:szCs w:val="24"/>
        </w:rPr>
        <w:t>;</w:t>
      </w:r>
    </w:p>
    <w:p w14:paraId="0D90F162" w14:textId="3744F808" w:rsidR="00EB67E9" w:rsidRDefault="00324D0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24D09">
        <w:rPr>
          <w:rFonts w:ascii="Times New Roman" w:hAnsi="Times New Roman"/>
          <w:sz w:val="24"/>
          <w:szCs w:val="24"/>
        </w:rPr>
        <w:t>NUNCA utilizar a tubulação de cobre como aterramento das instalações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D09">
        <w:rPr>
          <w:rFonts w:ascii="Times New Roman" w:hAnsi="Times New Roman"/>
          <w:sz w:val="24"/>
          <w:szCs w:val="24"/>
        </w:rPr>
        <w:t xml:space="preserve">elétricas; </w:t>
      </w:r>
    </w:p>
    <w:p w14:paraId="21E3EA51" w14:textId="77777777" w:rsidR="00EB67E9" w:rsidRDefault="00EB67E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B67E9">
        <w:rPr>
          <w:rFonts w:ascii="Times New Roman" w:hAnsi="Times New Roman"/>
          <w:sz w:val="24"/>
          <w:szCs w:val="24"/>
        </w:rPr>
        <w:t>Dentro d</w:t>
      </w:r>
      <w:r>
        <w:rPr>
          <w:rFonts w:ascii="Times New Roman" w:hAnsi="Times New Roman"/>
          <w:sz w:val="24"/>
          <w:szCs w:val="24"/>
        </w:rPr>
        <w:t>e cada</w:t>
      </w:r>
      <w:r w:rsidRPr="00EB67E9">
        <w:rPr>
          <w:rFonts w:ascii="Times New Roman" w:hAnsi="Times New Roman"/>
          <w:sz w:val="24"/>
          <w:szCs w:val="24"/>
        </w:rPr>
        <w:t xml:space="preserve"> abrigo deverá ser instalado o regulador de primeiro estágio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7E9">
        <w:rPr>
          <w:rFonts w:ascii="Times New Roman" w:hAnsi="Times New Roman"/>
          <w:sz w:val="24"/>
          <w:szCs w:val="24"/>
        </w:rPr>
        <w:t>que deve reduzir a pressão dos botijões para 150 kPa;</w:t>
      </w:r>
    </w:p>
    <w:p w14:paraId="499F8573" w14:textId="77777777" w:rsidR="00EB67E9" w:rsidRPr="00EB67E9" w:rsidRDefault="00EB67E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B67E9">
        <w:rPr>
          <w:rFonts w:ascii="Times New Roman" w:hAnsi="Times New Roman"/>
          <w:sz w:val="24"/>
          <w:szCs w:val="24"/>
        </w:rPr>
        <w:lastRenderedPageBreak/>
        <w:t>A instalação da Central deve permitir o reabastecimento de GLP (troca de botijões) sem interrupção de fornecimento de gás;</w:t>
      </w:r>
    </w:p>
    <w:p w14:paraId="46420909" w14:textId="77777777" w:rsidR="00EB67E9" w:rsidRPr="00EB67E9" w:rsidRDefault="00EB67E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B67E9">
        <w:rPr>
          <w:rFonts w:ascii="Times New Roman" w:hAnsi="Times New Roman"/>
          <w:sz w:val="24"/>
          <w:szCs w:val="24"/>
        </w:rPr>
        <w:t xml:space="preserve">Os recipientes e os dispositivos de regulagem inicial da pressão do GLP não devem ficar em contato com a terra, nem estarem localizados em locais sujeitos a temperaturas excessivas ou acúmulo de água de qualquer origem. </w:t>
      </w:r>
    </w:p>
    <w:p w14:paraId="5843F7F3" w14:textId="77777777" w:rsidR="00EB67E9" w:rsidRPr="00EB67E9" w:rsidRDefault="00EB67E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B67E9">
        <w:rPr>
          <w:rFonts w:ascii="Times New Roman" w:hAnsi="Times New Roman"/>
          <w:sz w:val="24"/>
          <w:szCs w:val="24"/>
        </w:rPr>
        <w:t>Na central de GLP, é expressamente proibida a armazenagem de qualquer tipo de material, bem como outra utilização diversa da instalação.</w:t>
      </w:r>
    </w:p>
    <w:p w14:paraId="284F3205" w14:textId="5B2291E5" w:rsidR="00EB67E9" w:rsidRPr="00EB67E9" w:rsidRDefault="00EB67E9" w:rsidP="00EB67E9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B67E9">
        <w:rPr>
          <w:rFonts w:ascii="Times New Roman" w:hAnsi="Times New Roman"/>
          <w:sz w:val="24"/>
          <w:szCs w:val="24"/>
        </w:rPr>
        <w:t>As placas de sinalização deverão ser com letras não menores que 50 mm de altura, em quantidade tal que possibilite a visualização de qualquer direção de acesso à central de GLP com os seguintes dizeres: PERIGO, INFLAMÁVEL, PROIBIDO FUMAR.</w:t>
      </w:r>
    </w:p>
    <w:p w14:paraId="097A10E1" w14:textId="77777777" w:rsidR="001D13E1" w:rsidRDefault="001D13E1" w:rsidP="001D13E1">
      <w:pPr>
        <w:pStyle w:val="Ttulo2"/>
        <w:numPr>
          <w:ilvl w:val="1"/>
          <w:numId w:val="4"/>
        </w:numPr>
      </w:pPr>
      <w:bookmarkStart w:id="13" w:name="_Toc141166560"/>
      <w:r>
        <w:t>VÁLVULAS DE CORTE</w:t>
      </w:r>
      <w:bookmarkEnd w:id="13"/>
    </w:p>
    <w:p w14:paraId="2AE63106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Será adotado um registro de corte (bloqueio) manual válvula de bloqueio após o regulador de pressão do 1° Estágio.</w:t>
      </w:r>
    </w:p>
    <w:p w14:paraId="5BF3903D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 conexões dos recipientes são providas de válvulas de bloqueio manual (corte) de forma a permitir o controle de fluxo de gás. O material das válvulas de bloqueio manual, retenção, assim como outras, serão de aço carbono galvanizado.</w:t>
      </w:r>
    </w:p>
    <w:p w14:paraId="29F164EE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Internamente foi adotado uma válvula de bloqueio antes do regulador de pressão do 2° Estágio, com intuito de segurança interna.</w:t>
      </w:r>
    </w:p>
    <w:p w14:paraId="2CB9C01A" w14:textId="77777777" w:rsidR="001D13E1" w:rsidRDefault="001D13E1" w:rsidP="001D13E1">
      <w:pPr>
        <w:pStyle w:val="Ttulo2"/>
        <w:numPr>
          <w:ilvl w:val="1"/>
          <w:numId w:val="4"/>
        </w:numPr>
      </w:pPr>
      <w:bookmarkStart w:id="14" w:name="_Toc141166561"/>
      <w:r>
        <w:t>REGULADORES DE PRESSÃO</w:t>
      </w:r>
      <w:bookmarkEnd w:id="14"/>
    </w:p>
    <w:p w14:paraId="6D0B5D6A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 reguladores de pressão deverão atender ABNT NBR 15590.</w:t>
      </w:r>
    </w:p>
    <w:p w14:paraId="680B9FA5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pressão dos recipientes (máxima de 17,5 kgf/cm²) serão rebaixadas através de um regulador de pressão (Regulador de pressão 1º estágio) para a pressão de 1,5 kgf/cm² (150 kPa), localizado no centro da central de gás, com capacidade em vazão suficiente para atender os consumidores desta central.</w:t>
      </w:r>
    </w:p>
    <w:p w14:paraId="20F86BC3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Haverá próximo aos pontos de consumo um regulador de pressão de segundo estágio conforme detalhe nos desenhos que reduzirá a pressão de 1,5 kgf/cm² (150 kPa) para 0,05 kgf/cm² (5 kPa) conforme a necessidade do equipamento.</w:t>
      </w:r>
    </w:p>
    <w:p w14:paraId="754AE41D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Adquirir um regulador de pressão de segundo estágio que seja regulável e com manômetro, com intuito de fazer a devida regulagem local.</w:t>
      </w:r>
    </w:p>
    <w:p w14:paraId="551E294A" w14:textId="77777777" w:rsidR="001D13E1" w:rsidRDefault="001D13E1" w:rsidP="001D13E1">
      <w:pPr>
        <w:pStyle w:val="Ttulo1"/>
        <w:numPr>
          <w:ilvl w:val="0"/>
          <w:numId w:val="4"/>
        </w:numPr>
        <w:spacing w:before="240" w:line="276" w:lineRule="auto"/>
        <w:jc w:val="both"/>
      </w:pPr>
      <w:bookmarkStart w:id="15" w:name="_Toc141166562"/>
      <w:r>
        <w:t>disposições gerais</w:t>
      </w:r>
      <w:bookmarkEnd w:id="15"/>
    </w:p>
    <w:p w14:paraId="0122E65C" w14:textId="77777777" w:rsidR="001D13E1" w:rsidRDefault="001D13E1" w:rsidP="001D13E1">
      <w:pPr>
        <w:pStyle w:val="Ttulo2"/>
        <w:numPr>
          <w:ilvl w:val="1"/>
          <w:numId w:val="4"/>
        </w:numPr>
      </w:pPr>
      <w:bookmarkStart w:id="16" w:name="_Toc141166563"/>
      <w:r>
        <w:t>CONSIDERAÇÕES GERAIS</w:t>
      </w:r>
      <w:bookmarkEnd w:id="16"/>
    </w:p>
    <w:p w14:paraId="32EC0F2B" w14:textId="75B06C1E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7" w:after="0" w:line="276" w:lineRule="auto"/>
        <w:ind w:left="100" w:right="1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Tubula</w:t>
      </w:r>
      <w:r w:rsidR="00924B1B">
        <w:rPr>
          <w:rFonts w:ascii="Times New Roman" w:eastAsia="Times New Roman" w:hAnsi="Times New Roman" w:cs="Times New Roman"/>
          <w:color w:val="000000"/>
          <w:sz w:val="24"/>
          <w:szCs w:val="24"/>
        </w:rPr>
        <w:t>ções não deverão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passará por dutos de ar, chaminés, tubos de escape de gás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 lixo, tetos rebaixados, forros, dutos e energia e telefonia</w:t>
      </w:r>
      <w:r w:rsidR="00324D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50EC3DC" w14:textId="5A439454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76" w:lineRule="auto"/>
        <w:ind w:left="100" w:right="1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Após a montagem de todos aparatos deverão ser realizados 2 (dois) ensaios de estanqueidade, o primeiro após a montagem com a rede aparente em toda a sua extensão e o segundo na liberação para abastecimento com </w:t>
      </w:r>
      <w:r w:rsidR="00324D09">
        <w:rPr>
          <w:rFonts w:ascii="Times New Roman" w:eastAsia="Times New Roman" w:hAnsi="Times New Roman" w:cs="Times New Roman"/>
          <w:color w:val="000000"/>
          <w:sz w:val="24"/>
          <w:szCs w:val="24"/>
        </w:rPr>
        <w:t>os gases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Os ensaios serão feitos com ar comprimido ou outro gás inerte, com tempo mínimo de 2 (duas) horas e no mínimo 4 (quatro) vezes a pressão de trabalho máxima para a redistribuição primária (pressão) de teste 600 kPa. Os mesmos serão aprovados senão apresentarem queda de pressão.</w:t>
      </w:r>
    </w:p>
    <w:p w14:paraId="427C88BB" w14:textId="77777777" w:rsidR="001D13E1" w:rsidRDefault="001D13E1" w:rsidP="001D13E1">
      <w:pPr>
        <w:pStyle w:val="Ttulo2"/>
        <w:numPr>
          <w:ilvl w:val="1"/>
          <w:numId w:val="4"/>
        </w:numPr>
      </w:pPr>
      <w:bookmarkStart w:id="18" w:name="_Toc141166564"/>
      <w:r>
        <w:t>ADVERTÊNCIAS</w:t>
      </w:r>
      <w:bookmarkEnd w:id="18"/>
    </w:p>
    <w:p w14:paraId="3E9639CD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Este projeto deve ser seguido rigorosamente durante sua execução e qualquer necessidade de alteração deverá ser comunicada previamente para análise;</w:t>
      </w:r>
    </w:p>
    <w:p w14:paraId="243430C3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ligação dos equipamentos de consumo com a rede de gás é de responsabilidade do consumidor de GLP e deve ser observada as normas de segurança e prazos de validades dos elementos empregados; A utilização de elementos de ligação deve ser conforme a norma NBR - 15526/2008;</w:t>
      </w:r>
    </w:p>
    <w:p w14:paraId="013F60AA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Verificar as distâncias de segurança de equipamentos e de rede elétrica seguindo a norma.</w:t>
      </w:r>
    </w:p>
    <w:p w14:paraId="776C1998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falta de extintores, fontes de ignição a menos de 3,0 metros dos cilindros de GLP e ralos a menos de 1,50 metros da central de gás, constitui faltas graves e comprometem a segurança da instalação;</w:t>
      </w:r>
    </w:p>
    <w:p w14:paraId="091ED323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por algum motivo for efetuada uma alteração na rede, a empresa responsável pela mudança deverá efetuar um novo ensaio de estanqueidade e emitir uma nova ART, assumindo a responsabilidade pela rede;</w:t>
      </w:r>
    </w:p>
    <w:p w14:paraId="7E96888E" w14:textId="1CCD00AB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Caso uma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distribuidora</w:t>
      </w:r>
      <w:r w:rsidR="00924B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vier abastecer essa instalação a mesma deverá providenciar uma nova anotação de responsabilidade técnica (ART) para a instalação conforme determina a portaria nº 47 da ANP.</w:t>
      </w:r>
    </w:p>
    <w:p w14:paraId="70019B2E" w14:textId="77777777" w:rsidR="001D13E1" w:rsidRDefault="001D13E1" w:rsidP="001D13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Outras observações importantes:</w:t>
      </w:r>
    </w:p>
    <w:p w14:paraId="08AB2D9F" w14:textId="77777777" w:rsidR="001D13E1" w:rsidRDefault="001D13E1" w:rsidP="001D13E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0"/>
        <w:rPr>
          <w:rFonts w:ascii="Arial" w:eastAsia="Arial" w:hAnsi="Arial" w:cs="Arial"/>
          <w:color w:val="000000"/>
          <w:sz w:val="24"/>
          <w:szCs w:val="24"/>
        </w:rPr>
      </w:pPr>
    </w:p>
    <w:p w14:paraId="281232A8" w14:textId="210BA717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Quando o cruzamento de tubulações de gás e condutores elétricos for inevitável, deve-se colocar entre elas um material isolante elétrico. </w:t>
      </w:r>
    </w:p>
    <w:p w14:paraId="5D2E2807" w14:textId="7B8EC653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 proibida a utilização de tubulações de gás como aterramento elétrico. </w:t>
      </w:r>
    </w:p>
    <w:p w14:paraId="4EC27BF2" w14:textId="5BD00261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Na travessia de elementos estruturais, deve ser utilizado um tubo-luva. </w:t>
      </w:r>
    </w:p>
    <w:p w14:paraId="1619BFDE" w14:textId="2ABCB739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Em locais que possam ocorrer choques mecânicos, as tubulações, quando aparentes, devem ser protegidas. </w:t>
      </w:r>
    </w:p>
    <w:p w14:paraId="74E27007" w14:textId="077C0141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As tubulações instaladas devem ser estanques e desobstruídas. </w:t>
      </w:r>
    </w:p>
    <w:p w14:paraId="2DF0A837" w14:textId="71650D8E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 tubulação não pode fazer parte de elemento estrutural. </w:t>
      </w:r>
    </w:p>
    <w:p w14:paraId="04722093" w14:textId="49F90135" w:rsidR="001D13E1" w:rsidRDefault="00924B1B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1D1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 tubulação da rede interna não pode passar no interior de: </w:t>
      </w:r>
    </w:p>
    <w:p w14:paraId="29584BAB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Dutos de lixo, ar condicionado e águas pluviais; </w:t>
      </w:r>
    </w:p>
    <w:p w14:paraId="3B5BB5AA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Reservatório de água; </w:t>
      </w:r>
    </w:p>
    <w:p w14:paraId="48550CBB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Dutos para incineradores de lixo; </w:t>
      </w:r>
    </w:p>
    <w:p w14:paraId="01D630D6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Poços e elevadores; </w:t>
      </w:r>
    </w:p>
    <w:p w14:paraId="111C3F7C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Compartimentos de equipamentos elétricos; </w:t>
      </w:r>
    </w:p>
    <w:p w14:paraId="03BC454E" w14:textId="77777777" w:rsidR="001D13E1" w:rsidRDefault="001D13E1" w:rsidP="001D13E1">
      <w:pPr>
        <w:spacing w:after="142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Compartimentos destinados a dormitórios, exceto quando destinada à conexão de equipamento hermeticamente isolado; </w:t>
      </w:r>
    </w:p>
    <w:p w14:paraId="68BB6FDD" w14:textId="77777777" w:rsidR="001D13E1" w:rsidRDefault="001D13E1" w:rsidP="001D13E1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Poços de ventilação capazes de confinar o gás proveniente de eventual vazamento.</w:t>
      </w:r>
    </w:p>
    <w:p w14:paraId="79BF69C4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76" w:lineRule="auto"/>
        <w:ind w:left="100" w:right="1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3E1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701" w:right="1134" w:bottom="1134" w:left="1701" w:header="708" w:footer="1020" w:gutter="0"/>
          <w:cols w:space="720"/>
        </w:sectPr>
      </w:pPr>
    </w:p>
    <w:p w14:paraId="3F498767" w14:textId="4849486C" w:rsidR="001D13E1" w:rsidRDefault="001D13E1" w:rsidP="001D13E1">
      <w:pPr>
        <w:pStyle w:val="Ttulo1"/>
        <w:numPr>
          <w:ilvl w:val="0"/>
          <w:numId w:val="4"/>
        </w:numPr>
        <w:spacing w:line="276" w:lineRule="auto"/>
      </w:pPr>
      <w:bookmarkStart w:id="19" w:name="_Toc141166565"/>
      <w:r>
        <w:lastRenderedPageBreak/>
        <w:t>MEMÓRIA DE CÁLCULO</w:t>
      </w:r>
      <w:r w:rsidR="00EB67E9">
        <w:t xml:space="preserve"> GLP</w:t>
      </w:r>
      <w:bookmarkEnd w:id="19"/>
    </w:p>
    <w:p w14:paraId="02DC565C" w14:textId="77777777" w:rsidR="001D13E1" w:rsidRDefault="001D13E1" w:rsidP="001D13E1">
      <w:pPr>
        <w:pStyle w:val="Ttulo3"/>
        <w:numPr>
          <w:ilvl w:val="2"/>
          <w:numId w:val="4"/>
        </w:numPr>
      </w:pPr>
      <w:bookmarkStart w:id="20" w:name="_Toc141166566"/>
      <w:r>
        <w:t>Equipamentos consumidores</w:t>
      </w:r>
      <w:bookmarkEnd w:id="20"/>
    </w:p>
    <w:p w14:paraId="59E9B607" w14:textId="1A17C19C" w:rsidR="001D13E1" w:rsidRDefault="001D13E1" w:rsidP="00EB67E9">
      <w:pPr>
        <w:ind w:left="142" w:right="-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 a análise do layout definido pela arquitetura, fez-se o levantamento dos</w:t>
      </w:r>
      <w:r w:rsidR="00EB67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equipamentos consumidores de </w:t>
      </w:r>
      <w:r w:rsidR="00EB67E9">
        <w:rPr>
          <w:rFonts w:ascii="Times New Roman" w:eastAsia="Times New Roman" w:hAnsi="Times New Roman" w:cs="Times New Roman"/>
          <w:sz w:val="24"/>
          <w:szCs w:val="24"/>
        </w:rPr>
        <w:t>gás GLP</w:t>
      </w:r>
      <w:r w:rsidR="00924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cujas características físicas e de consumo foram adotadas de acordo com a Tabela 01.</w:t>
      </w:r>
    </w:p>
    <w:p w14:paraId="75F903A2" w14:textId="7ABE28C3" w:rsidR="001D13E1" w:rsidRDefault="001D13E1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Tabela 0</w:t>
      </w:r>
      <w:r w:rsidR="00924B1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Equipamentos adotados</w:t>
      </w:r>
    </w:p>
    <w:tbl>
      <w:tblPr>
        <w:tblW w:w="9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147"/>
        <w:gridCol w:w="1414"/>
        <w:gridCol w:w="1735"/>
        <w:gridCol w:w="1222"/>
        <w:gridCol w:w="1459"/>
        <w:gridCol w:w="1496"/>
      </w:tblGrid>
      <w:tr w:rsidR="00E8302C" w:rsidRPr="00E8302C" w14:paraId="4902B127" w14:textId="77777777" w:rsidTr="00CC2E15">
        <w:trPr>
          <w:trHeight w:val="1584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3DB81C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Pavimento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CCFAB7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Ambiente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BB11BA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Equipamento a gás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A3DED7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Especificação conforme Norma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A8C8E1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Quantidade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2F335C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Potência Nominal Média (kcal/h)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D21F2B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Potência Calorífica (kcal/h)</w:t>
            </w:r>
          </w:p>
        </w:tc>
      </w:tr>
      <w:tr w:rsidR="00E8302C" w:rsidRPr="00E8302C" w14:paraId="61E38907" w14:textId="77777777" w:rsidTr="00CC2E15">
        <w:trPr>
          <w:trHeight w:val="55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FAAA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Térreo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08E7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Cozinha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41CA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Bico de Bunsen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9AE1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Bico de Bunsen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81EF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5949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1300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76067D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2600</w:t>
            </w:r>
          </w:p>
        </w:tc>
      </w:tr>
      <w:tr w:rsidR="00E8302C" w:rsidRPr="00E8302C" w14:paraId="1B4A9E4E" w14:textId="77777777" w:rsidTr="00CC2E15">
        <w:trPr>
          <w:trHeight w:val="288"/>
          <w:jc w:val="center"/>
        </w:trPr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0CC468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E8302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D7B515" w14:textId="77777777" w:rsidR="00E8302C" w:rsidRPr="00E8302C" w:rsidRDefault="00E8302C" w:rsidP="00E8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8302C">
              <w:rPr>
                <w:rFonts w:eastAsia="Times New Roman"/>
                <w:b/>
                <w:bCs/>
                <w:color w:val="000000"/>
              </w:rPr>
              <w:t>2600</w:t>
            </w:r>
          </w:p>
        </w:tc>
      </w:tr>
    </w:tbl>
    <w:p w14:paraId="6C2EC9E2" w14:textId="3EC79941" w:rsidR="00EB67E9" w:rsidRDefault="00EB67E9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4F3406" w14:textId="1B8B82C1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223DEE8" w14:textId="487DB1F2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206F2D" w14:textId="72DF9555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70C00A" w14:textId="5D342C7B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9B5648" w14:textId="7FD68245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F2727F" w14:textId="77777777" w:rsidR="00E8302C" w:rsidRDefault="00E8302C" w:rsidP="001D13E1">
      <w:pPr>
        <w:ind w:left="142" w:firstLine="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A15CB5" w14:textId="76B11C72" w:rsidR="001D13E1" w:rsidRDefault="001D13E1" w:rsidP="001D13E1">
      <w:pPr>
        <w:pStyle w:val="Ttulo3"/>
        <w:numPr>
          <w:ilvl w:val="2"/>
          <w:numId w:val="4"/>
        </w:numPr>
      </w:pPr>
      <w:bookmarkStart w:id="21" w:name="_Toc141166567"/>
      <w:r>
        <w:lastRenderedPageBreak/>
        <w:t>Central de GLP</w:t>
      </w:r>
      <w:bookmarkEnd w:id="21"/>
    </w:p>
    <w:p w14:paraId="4F6E6092" w14:textId="08785A3A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" w:eastAsia="Times" w:hAnsi="Times" w:cs="Times"/>
          <w:color w:val="000000"/>
          <w:sz w:val="24"/>
          <w:szCs w:val="24"/>
        </w:rPr>
        <w:t>través da Tabela 01, e analisando o consumo local, foi dimensionado estabelecido que</w:t>
      </w:r>
      <w:r>
        <w:rPr>
          <w:rFonts w:ascii="Times" w:eastAsia="Times" w:hAnsi="Times" w:cs="Times"/>
          <w:color w:val="000000"/>
        </w:rPr>
        <w:br/>
      </w:r>
      <w:r>
        <w:rPr>
          <w:rFonts w:ascii="Times" w:eastAsia="Times" w:hAnsi="Times" w:cs="Times"/>
          <w:color w:val="000000"/>
          <w:sz w:val="24"/>
          <w:szCs w:val="24"/>
        </w:rPr>
        <w:t>o reservatório P45 atenderia o sistema. Dessa forma foi estabelecido pelo autor do projeto que</w:t>
      </w:r>
      <w:r>
        <w:rPr>
          <w:rFonts w:ascii="Times" w:eastAsia="Times" w:hAnsi="Times" w:cs="Times"/>
          <w:color w:val="000000"/>
        </w:rPr>
        <w:br/>
      </w:r>
      <w:r>
        <w:rPr>
          <w:rFonts w:ascii="Times" w:eastAsia="Times" w:hAnsi="Times" w:cs="Times"/>
          <w:color w:val="000000"/>
          <w:sz w:val="24"/>
          <w:szCs w:val="24"/>
        </w:rPr>
        <w:t>após consumo do reservatório, deveria haver um reservatório reserva P45 para não parasse as suas atividades</w:t>
      </w:r>
      <w:r w:rsidR="00E8302C">
        <w:rPr>
          <w:rFonts w:ascii="Times" w:eastAsia="Times" w:hAnsi="Times" w:cs="Times"/>
          <w:color w:val="000000"/>
          <w:sz w:val="24"/>
          <w:szCs w:val="24"/>
        </w:rPr>
        <w:t>.</w:t>
      </w:r>
    </w:p>
    <w:p w14:paraId="587BB28E" w14:textId="3FB0B5C6" w:rsidR="001D13E1" w:rsidRDefault="001D13E1" w:rsidP="001D13E1">
      <w:pPr>
        <w:ind w:left="142" w:firstLine="425"/>
        <w:jc w:val="center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Tabela 03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" w:eastAsia="Times" w:hAnsi="Times" w:cs="Times"/>
          <w:color w:val="000000"/>
          <w:sz w:val="24"/>
          <w:szCs w:val="24"/>
        </w:rPr>
        <w:t>Dimensionamento da Central de GLP</w:t>
      </w:r>
    </w:p>
    <w:p w14:paraId="793A39CE" w14:textId="77777777" w:rsidR="00E8302C" w:rsidRDefault="00E8302C" w:rsidP="001D13E1">
      <w:pPr>
        <w:ind w:left="142" w:firstLine="425"/>
        <w:jc w:val="center"/>
        <w:rPr>
          <w:rFonts w:ascii="Times" w:eastAsia="Times" w:hAnsi="Times" w:cs="Times"/>
          <w:color w:val="000000"/>
          <w:sz w:val="24"/>
          <w:szCs w:val="24"/>
        </w:rPr>
      </w:pPr>
    </w:p>
    <w:tbl>
      <w:tblPr>
        <w:tblW w:w="9951" w:type="dxa"/>
        <w:jc w:val="center"/>
        <w:tblLayout w:type="fixed"/>
        <w:tblLook w:val="0400" w:firstRow="0" w:lastRow="0" w:firstColumn="0" w:lastColumn="0" w:noHBand="0" w:noVBand="1"/>
      </w:tblPr>
      <w:tblGrid>
        <w:gridCol w:w="1192"/>
        <w:gridCol w:w="1167"/>
        <w:gridCol w:w="1571"/>
        <w:gridCol w:w="1174"/>
        <w:gridCol w:w="738"/>
        <w:gridCol w:w="1118"/>
        <w:gridCol w:w="743"/>
        <w:gridCol w:w="1044"/>
        <w:gridCol w:w="1204"/>
      </w:tblGrid>
      <w:tr w:rsidR="001D13E1" w14:paraId="7329F2C4" w14:textId="77777777" w:rsidTr="00CC2E15">
        <w:trPr>
          <w:trHeight w:val="600"/>
          <w:jc w:val="center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7DD28C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(C) - Potência computada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EEAF6"/>
            <w:vAlign w:val="center"/>
          </w:tcPr>
          <w:p w14:paraId="2202F9FC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Comércio?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73D0A11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(F) - Fator de simultaneidade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EEAF6"/>
            <w:vAlign w:val="center"/>
          </w:tcPr>
          <w:p w14:paraId="2BB81FFE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(A) - Potência adotada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1B029BD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PCI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E3E2906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Densidade relativa (kg/m³)</w:t>
            </w:r>
          </w:p>
        </w:tc>
        <w:tc>
          <w:tcPr>
            <w:tcW w:w="7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1B8C490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Q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859AC0C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Perda de carga máxima admitida na rede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Kpa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</w:tr>
      <w:tr w:rsidR="001D13E1" w14:paraId="4D75CE92" w14:textId="77777777" w:rsidTr="00CC2E15">
        <w:trPr>
          <w:trHeight w:val="300"/>
          <w:jc w:val="center"/>
        </w:trPr>
        <w:tc>
          <w:tcPr>
            <w:tcW w:w="1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534210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Kcal/h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1A3934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Sim ou Não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D114E1D" w14:textId="77777777" w:rsidR="001D13E1" w:rsidRDefault="001D13E1" w:rsidP="0058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EEA0A7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Kcal/h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95F2B9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Kcal/m³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F8D64B2" w14:textId="77777777" w:rsidR="001D13E1" w:rsidRDefault="001D13E1" w:rsidP="0058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5CD110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(m³/h)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CD28D5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Primária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A43AF0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Secundária</w:t>
            </w:r>
          </w:p>
        </w:tc>
      </w:tr>
      <w:tr w:rsidR="001D13E1" w14:paraId="07E32309" w14:textId="77777777" w:rsidTr="00CC2E15">
        <w:trPr>
          <w:trHeight w:val="300"/>
          <w:jc w:val="center"/>
        </w:trPr>
        <w:tc>
          <w:tcPr>
            <w:tcW w:w="1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29885" w14:textId="1BC5366B" w:rsidR="001D13E1" w:rsidRPr="00E8302C" w:rsidRDefault="00E8302C" w:rsidP="0058786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220C39" w14:textId="05DDCE46" w:rsidR="001D13E1" w:rsidRDefault="00E8302C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Não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B9B61" w14:textId="0C7CC8BB" w:rsidR="001D13E1" w:rsidRDefault="00E8302C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4CCAD" w14:textId="70D58A11" w:rsidR="001D13E1" w:rsidRPr="00E8302C" w:rsidRDefault="00E8302C" w:rsidP="0058786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1417,0292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CED08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F9C3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38DF9" w14:textId="5DA3B113" w:rsidR="001D13E1" w:rsidRDefault="00E8302C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1A6504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A2494E" w14:textId="77777777" w:rsidR="001D13E1" w:rsidRDefault="001D13E1" w:rsidP="005878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</w:tr>
    </w:tbl>
    <w:p w14:paraId="2FC3C0C0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tbl>
      <w:tblPr>
        <w:tblW w:w="7366" w:type="dxa"/>
        <w:jc w:val="center"/>
        <w:tblLayout w:type="fixed"/>
        <w:tblLook w:val="0400" w:firstRow="0" w:lastRow="0" w:firstColumn="0" w:lastColumn="0" w:noHBand="0" w:noVBand="1"/>
      </w:tblPr>
      <w:tblGrid>
        <w:gridCol w:w="988"/>
        <w:gridCol w:w="1701"/>
        <w:gridCol w:w="1842"/>
        <w:gridCol w:w="1560"/>
        <w:gridCol w:w="1275"/>
      </w:tblGrid>
      <w:tr w:rsidR="00CC2E15" w14:paraId="58BA920A" w14:textId="77777777" w:rsidTr="00CC2E15">
        <w:trPr>
          <w:trHeight w:val="60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3C64D3C" w14:textId="77777777" w:rsidR="00CC2E15" w:rsidRDefault="00CC2E15" w:rsidP="0058786D">
            <w:pPr>
              <w:ind w:left="-217" w:firstLine="21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98DB536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Capacidade do cilindro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C6DBE37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Vaporização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9274FE0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Densidade do gás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2FFCA6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Quantidade de cilindros</w:t>
            </w:r>
          </w:p>
        </w:tc>
      </w:tr>
      <w:tr w:rsidR="00CC2E15" w14:paraId="0F84E88D" w14:textId="77777777" w:rsidTr="00CC2E15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816FD7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(m³/h)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68AC354A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(Kg)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1853BD7" w14:textId="77777777" w:rsidR="00CC2E15" w:rsidRDefault="00CC2E15" w:rsidP="005878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(Kg/h)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F55666B" w14:textId="77777777" w:rsidR="00CC2E15" w:rsidRDefault="00CC2E15" w:rsidP="0058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A47035D" w14:textId="77777777" w:rsidR="00CC2E15" w:rsidRDefault="00CC2E15" w:rsidP="0058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CC2E15" w14:paraId="78CCAFDD" w14:textId="77777777" w:rsidTr="00CC2E15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DA21A4" w14:textId="15A94730" w:rsidR="00CC2E15" w:rsidRDefault="00CC2E15" w:rsidP="00587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498829" w14:textId="04A00FFC" w:rsidR="00CC2E15" w:rsidRDefault="00CC2E15" w:rsidP="00587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98934" w14:textId="3E8523AC" w:rsidR="00CC2E15" w:rsidRDefault="00CC2E15" w:rsidP="00587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11507A" w14:textId="77777777" w:rsidR="00CC2E15" w:rsidRDefault="00CC2E15" w:rsidP="00587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49482F" w14:textId="77777777" w:rsidR="00CC2E15" w:rsidRDefault="00CC2E15" w:rsidP="00587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</w:t>
            </w:r>
          </w:p>
        </w:tc>
      </w:tr>
    </w:tbl>
    <w:p w14:paraId="5F83A3C6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582ED1BF" w14:textId="7985F5BD" w:rsidR="001D13E1" w:rsidRDefault="001D13E1" w:rsidP="001D13E1">
      <w:pPr>
        <w:pStyle w:val="Ttulo3"/>
        <w:numPr>
          <w:ilvl w:val="2"/>
          <w:numId w:val="4"/>
        </w:numPr>
        <w:rPr>
          <w:rFonts w:ascii="Times" w:eastAsia="Times" w:hAnsi="Times" w:cs="Times"/>
          <w:b w:val="0"/>
          <w:color w:val="000000"/>
          <w:szCs w:val="24"/>
        </w:rPr>
      </w:pPr>
      <w:bookmarkStart w:id="22" w:name="_Toc141166568"/>
      <w:r>
        <w:rPr>
          <w:rFonts w:ascii="Times" w:eastAsia="Times" w:hAnsi="Times" w:cs="Times"/>
          <w:b w:val="0"/>
          <w:color w:val="000000"/>
          <w:szCs w:val="24"/>
        </w:rPr>
        <w:lastRenderedPageBreak/>
        <w:t>Dimensionamento da Rede</w:t>
      </w:r>
      <w:bookmarkEnd w:id="22"/>
    </w:p>
    <w:tbl>
      <w:tblPr>
        <w:tblW w:w="15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620"/>
        <w:gridCol w:w="1740"/>
        <w:gridCol w:w="1140"/>
        <w:gridCol w:w="1240"/>
        <w:gridCol w:w="1200"/>
        <w:gridCol w:w="2380"/>
        <w:gridCol w:w="1740"/>
        <w:gridCol w:w="1580"/>
        <w:gridCol w:w="960"/>
      </w:tblGrid>
      <w:tr w:rsidR="00CC2E15" w:rsidRPr="00CC2E15" w14:paraId="2165367E" w14:textId="77777777" w:rsidTr="00CC2E15">
        <w:trPr>
          <w:trHeight w:val="576"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3B147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Pto. Inicial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8CB31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Pto. Final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BEF9A7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Tipo de rede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7C7161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 xml:space="preserve">Pot. </w:t>
            </w:r>
            <w:proofErr w:type="spellStart"/>
            <w:r w:rsidRPr="00CC2E15">
              <w:rPr>
                <w:rFonts w:eastAsia="Times New Roman"/>
                <w:b/>
                <w:bCs/>
                <w:color w:val="000000"/>
              </w:rPr>
              <w:t>Calc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167DDE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 xml:space="preserve">Fator </w:t>
            </w:r>
            <w:proofErr w:type="spellStart"/>
            <w:r w:rsidRPr="00CC2E15">
              <w:rPr>
                <w:rFonts w:eastAsia="Times New Roman"/>
                <w:b/>
                <w:bCs/>
                <w:color w:val="000000"/>
              </w:rPr>
              <w:t>Simult</w:t>
            </w:r>
            <w:proofErr w:type="spellEnd"/>
            <w:r w:rsidRPr="00CC2E15">
              <w:rPr>
                <w:rFonts w:eastAsia="Times New Roman"/>
                <w:b/>
                <w:bCs/>
                <w:color w:val="00000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E7692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 xml:space="preserve">Pot. </w:t>
            </w:r>
            <w:proofErr w:type="spellStart"/>
            <w:r w:rsidRPr="00CC2E15">
              <w:rPr>
                <w:rFonts w:eastAsia="Times New Roman"/>
                <w:b/>
                <w:bCs/>
                <w:color w:val="000000"/>
              </w:rPr>
              <w:t>Adot</w:t>
            </w:r>
            <w:proofErr w:type="spellEnd"/>
            <w:r w:rsidRPr="00CC2E15">
              <w:rPr>
                <w:rFonts w:eastAsia="Times New Roman"/>
                <w:b/>
                <w:bCs/>
                <w:color w:val="000000"/>
              </w:rPr>
              <w:t>.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B96C7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Vazão Trecho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82B14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Comp. Tubo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D8A6E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Comp. Conexões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887E62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Comp. Total</w:t>
            </w:r>
          </w:p>
        </w:tc>
      </w:tr>
      <w:tr w:rsidR="00CC2E15" w:rsidRPr="00CC2E15" w14:paraId="7CB5EB3B" w14:textId="77777777" w:rsidTr="00CC2E15">
        <w:trPr>
          <w:trHeight w:val="576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83ECA" w14:textId="77777777" w:rsidR="00CC2E15" w:rsidRPr="00CC2E15" w:rsidRDefault="00CC2E15" w:rsidP="00CC2E15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D9C01" w14:textId="77777777" w:rsidR="00CC2E15" w:rsidRPr="00CC2E15" w:rsidRDefault="00CC2E15" w:rsidP="00CC2E15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16BD4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Primária ou secundária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687B13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Kcal/h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674C6" w14:textId="77777777" w:rsidR="00CC2E15" w:rsidRPr="00CC2E15" w:rsidRDefault="00CC2E15" w:rsidP="00CC2E15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FAA6D8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Kcal/h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DFA149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(m³/h)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3B27E4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61C6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2CC608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(m)</w:t>
            </w:r>
          </w:p>
        </w:tc>
      </w:tr>
      <w:tr w:rsidR="00CC2E15" w:rsidRPr="00CC2E15" w14:paraId="273999C2" w14:textId="77777777" w:rsidTr="00CC2E15">
        <w:trPr>
          <w:trHeight w:val="288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0E3DD4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66D08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5F3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Secundária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2224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926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54,50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2C4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1417,03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1FE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0,059043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6C8E8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26,02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8273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5DB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27,975</w:t>
            </w:r>
          </w:p>
        </w:tc>
      </w:tr>
      <w:tr w:rsidR="00CC2E15" w:rsidRPr="00CC2E15" w14:paraId="02195D6A" w14:textId="77777777" w:rsidTr="00CC2E15">
        <w:trPr>
          <w:trHeight w:val="288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CC795F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591FCF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0A10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Secundária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D4B1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4BB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74E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1,60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E8C9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0,000067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A12E3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49C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E6D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2,452</w:t>
            </w:r>
          </w:p>
        </w:tc>
      </w:tr>
    </w:tbl>
    <w:p w14:paraId="23313E83" w14:textId="77777777" w:rsidR="00CC2E15" w:rsidRPr="00CC2E15" w:rsidRDefault="00CC2E15" w:rsidP="00CC2E15"/>
    <w:tbl>
      <w:tblPr>
        <w:tblW w:w="6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8"/>
        <w:gridCol w:w="1640"/>
        <w:gridCol w:w="1312"/>
        <w:gridCol w:w="1940"/>
      </w:tblGrid>
      <w:tr w:rsidR="00CC2E15" w:rsidRPr="00CC2E15" w14:paraId="0ED3A899" w14:textId="77777777" w:rsidTr="00CC2E15">
        <w:trPr>
          <w:trHeight w:val="57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30F37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 xml:space="preserve">D </w:t>
            </w:r>
            <w:proofErr w:type="spellStart"/>
            <w:r w:rsidRPr="00CC2E15">
              <w:rPr>
                <w:rFonts w:eastAsia="Times New Roman"/>
                <w:b/>
                <w:bCs/>
                <w:color w:val="000000"/>
              </w:rPr>
              <w:t>calc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CB8D5F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DN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FB2791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 xml:space="preserve">D </w:t>
            </w:r>
            <w:proofErr w:type="spellStart"/>
            <w:r w:rsidRPr="00CC2E15">
              <w:rPr>
                <w:rFonts w:eastAsia="Times New Roman"/>
                <w:b/>
                <w:bCs/>
                <w:color w:val="000000"/>
              </w:rPr>
              <w:t>int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29A60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Pressão Inicial</w:t>
            </w:r>
          </w:p>
        </w:tc>
      </w:tr>
      <w:tr w:rsidR="00CC2E15" w:rsidRPr="00CC2E15" w14:paraId="5186DE9F" w14:textId="77777777" w:rsidTr="00CC2E15">
        <w:trPr>
          <w:trHeight w:val="576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F7BCB0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(mm)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0E943E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(mm)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59BC01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(mm)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8E560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(kPa)</w:t>
            </w:r>
          </w:p>
        </w:tc>
      </w:tr>
      <w:tr w:rsidR="00CC2E15" w:rsidRPr="00CC2E15" w14:paraId="66E749D5" w14:textId="77777777" w:rsidTr="00CC2E15">
        <w:trPr>
          <w:trHeight w:val="288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6DA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3,96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D75F9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D4BE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10,7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342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7,500</w:t>
            </w:r>
          </w:p>
        </w:tc>
      </w:tr>
      <w:tr w:rsidR="00CC2E15" w:rsidRPr="00CC2E15" w14:paraId="2D0D8C51" w14:textId="77777777" w:rsidTr="00CC2E15">
        <w:trPr>
          <w:trHeight w:val="288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604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3E880A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A048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10,7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A9E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7,487</w:t>
            </w:r>
          </w:p>
        </w:tc>
      </w:tr>
    </w:tbl>
    <w:tbl>
      <w:tblPr>
        <w:tblpPr w:leftFromText="141" w:rightFromText="141" w:vertAnchor="text" w:horzAnchor="margin" w:tblpXSpec="right" w:tblpY="-1780"/>
        <w:tblW w:w="6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80"/>
        <w:gridCol w:w="1120"/>
        <w:gridCol w:w="2040"/>
        <w:gridCol w:w="1340"/>
      </w:tblGrid>
      <w:tr w:rsidR="00CC2E15" w:rsidRPr="00CC2E15" w14:paraId="1C25627B" w14:textId="77777777" w:rsidTr="00CC2E15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DA40C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Pressão Final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F4C532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Desnível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3E0F5E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Δ</w:t>
            </w:r>
            <w:r w:rsidRPr="00CC2E15">
              <w:rPr>
                <w:rFonts w:eastAsia="Times New Roman"/>
                <w:b/>
                <w:bCs/>
                <w:color w:val="000000"/>
                <w:sz w:val="19"/>
                <w:szCs w:val="19"/>
              </w:rPr>
              <w:t>P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E05AE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Velocidade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0BE38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Verificação velocidade</w:t>
            </w:r>
          </w:p>
        </w:tc>
      </w:tr>
      <w:tr w:rsidR="00CC2E15" w:rsidRPr="00CC2E15" w14:paraId="599C0BAE" w14:textId="77777777" w:rsidTr="00CC2E15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3FBC62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(kPa)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2AE22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33CBB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(kPa)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1BE103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C2E15">
              <w:rPr>
                <w:rFonts w:eastAsia="Times New Roman"/>
                <w:b/>
                <w:bCs/>
                <w:color w:val="000000"/>
              </w:rPr>
              <w:t>(m/s)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3F147" w14:textId="77777777" w:rsidR="00CC2E15" w:rsidRPr="00CC2E15" w:rsidRDefault="00CC2E15" w:rsidP="00CC2E15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C2E15" w:rsidRPr="00CC2E15" w14:paraId="0E00343B" w14:textId="77777777" w:rsidTr="00CC2E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78F8B6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</w:rPr>
            </w:pPr>
            <w:r w:rsidRPr="00CC2E15">
              <w:rPr>
                <w:rFonts w:eastAsia="Times New Roman"/>
                <w:b/>
                <w:bCs/>
                <w:color w:val="FF0000"/>
              </w:rPr>
              <w:t>7,487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EA4A8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-0,570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639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-0,006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F21F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0,16478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546DAC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</w:rPr>
            </w:pPr>
            <w:r w:rsidRPr="00CC2E15">
              <w:rPr>
                <w:rFonts w:eastAsia="Times New Roman"/>
                <w:b/>
                <w:bCs/>
                <w:color w:val="FF0000"/>
              </w:rPr>
              <w:t>ok</w:t>
            </w:r>
          </w:p>
        </w:tc>
      </w:tr>
      <w:tr w:rsidR="00CC2E15" w:rsidRPr="00CC2E15" w14:paraId="730806FF" w14:textId="77777777" w:rsidTr="00CC2E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E07F9E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</w:rPr>
            </w:pPr>
            <w:r w:rsidRPr="00CC2E15">
              <w:rPr>
                <w:rFonts w:eastAsia="Times New Roman"/>
                <w:b/>
                <w:bCs/>
                <w:color w:val="FF0000"/>
              </w:rPr>
              <w:t>7,500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8CB57B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1,250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E470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0,013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4B5D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C2E15">
              <w:rPr>
                <w:rFonts w:eastAsia="Times New Roman"/>
                <w:color w:val="000000"/>
              </w:rPr>
              <w:t>0,00019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EA3535" w14:textId="77777777" w:rsidR="00CC2E15" w:rsidRPr="00CC2E15" w:rsidRDefault="00CC2E15" w:rsidP="00CC2E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</w:rPr>
            </w:pPr>
            <w:r w:rsidRPr="00CC2E15">
              <w:rPr>
                <w:rFonts w:eastAsia="Times New Roman"/>
                <w:b/>
                <w:bCs/>
                <w:color w:val="FF0000"/>
              </w:rPr>
              <w:t>ok</w:t>
            </w:r>
          </w:p>
        </w:tc>
      </w:tr>
    </w:tbl>
    <w:p w14:paraId="5361A9F9" w14:textId="77777777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14289DB3" w14:textId="16014F30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4B47A34D" w14:textId="1650AA06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2F9774FC" w14:textId="606FA1FD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35A65AD3" w14:textId="49F72A6B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2A231594" w14:textId="1EFF85EA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4BC12FDC" w14:textId="4D55DA32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71A090BE" w14:textId="77777777" w:rsidR="00CC2E15" w:rsidRDefault="00CC2E15" w:rsidP="001D13E1">
      <w:pPr>
        <w:ind w:left="142" w:firstLine="425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475332DA" w14:textId="5402C3E4" w:rsidR="001D13E1" w:rsidRDefault="001D13E1" w:rsidP="001D13E1">
      <w:pPr>
        <w:ind w:left="142" w:firstLine="425"/>
        <w:jc w:val="center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>Figura 3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 – </w:t>
      </w:r>
      <w:r w:rsidR="00E60A5B">
        <w:rPr>
          <w:rFonts w:ascii="Times" w:eastAsia="Times" w:hAnsi="Times" w:cs="Times"/>
          <w:color w:val="000000"/>
          <w:sz w:val="24"/>
          <w:szCs w:val="24"/>
        </w:rPr>
        <w:t>Isométrico</w:t>
      </w:r>
    </w:p>
    <w:p w14:paraId="3E110D7B" w14:textId="02897768" w:rsidR="00E60A5B" w:rsidRDefault="00E60A5B" w:rsidP="001D13E1">
      <w:pPr>
        <w:ind w:left="142" w:firstLine="425"/>
        <w:jc w:val="center"/>
        <w:rPr>
          <w:rFonts w:ascii="Times" w:eastAsia="Times" w:hAnsi="Times" w:cs="Times"/>
          <w:color w:val="000000"/>
          <w:sz w:val="24"/>
          <w:szCs w:val="24"/>
        </w:rPr>
      </w:pPr>
      <w:r w:rsidRPr="00E60A5B">
        <w:rPr>
          <w:rFonts w:ascii="Times" w:eastAsia="Times" w:hAnsi="Times" w:cs="Times"/>
          <w:noProof/>
          <w:color w:val="000000"/>
          <w:sz w:val="24"/>
          <w:szCs w:val="24"/>
        </w:rPr>
        <w:drawing>
          <wp:inline distT="0" distB="0" distL="0" distR="0" wp14:anchorId="6EB67B6A" wp14:editId="6A60F75C">
            <wp:extent cx="8891905" cy="4921885"/>
            <wp:effectExtent l="0" t="0" r="444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91905" cy="492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23A51" w14:textId="0921EBC8" w:rsidR="001D13E1" w:rsidRDefault="001D13E1" w:rsidP="001D13E1">
      <w:pPr>
        <w:rPr>
          <w:rFonts w:ascii="Times" w:eastAsia="Times" w:hAnsi="Times" w:cs="Times"/>
          <w:color w:val="000000"/>
          <w:sz w:val="24"/>
          <w:szCs w:val="24"/>
        </w:rPr>
        <w:sectPr w:rsidR="001D13E1">
          <w:headerReference w:type="default" r:id="rId16"/>
          <w:footerReference w:type="default" r:id="rId17"/>
          <w:pgSz w:w="16838" w:h="11906" w:orient="landscape"/>
          <w:pgMar w:top="1701" w:right="1701" w:bottom="1134" w:left="1134" w:header="709" w:footer="1021" w:gutter="0"/>
          <w:cols w:space="720"/>
        </w:sectPr>
      </w:pPr>
    </w:p>
    <w:p w14:paraId="2569F36B" w14:textId="6CAC1F25" w:rsidR="00E60A5B" w:rsidRDefault="001D13E1" w:rsidP="001D13E1">
      <w:pPr>
        <w:ind w:left="142" w:firstLine="425"/>
        <w:jc w:val="center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 xml:space="preserve">Figura 4 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– Pontos considerados para dimensionamento da tubulação </w:t>
      </w:r>
      <w:r w:rsidR="00E60A5B">
        <w:rPr>
          <w:rFonts w:ascii="Times" w:eastAsia="Times" w:hAnsi="Times" w:cs="Times"/>
          <w:color w:val="000000"/>
          <w:sz w:val="24"/>
          <w:szCs w:val="24"/>
        </w:rPr>
        <w:t>e ponto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 de consumo</w:t>
      </w:r>
    </w:p>
    <w:p w14:paraId="5349B7FD" w14:textId="70103553" w:rsidR="00E60A5B" w:rsidRDefault="00E60A5B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t>COZINHA</w:t>
      </w:r>
    </w:p>
    <w:p w14:paraId="4AAA3F36" w14:textId="1C8EB035" w:rsidR="00E60A5B" w:rsidRDefault="00121C79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 w:rsidRPr="00121C79">
        <w:rPr>
          <w:rFonts w:ascii="Times" w:eastAsia="Times" w:hAnsi="Times" w:cs="Times"/>
          <w:b/>
          <w:noProof/>
          <w:color w:val="000000"/>
          <w:sz w:val="24"/>
          <w:szCs w:val="24"/>
        </w:rPr>
        <w:drawing>
          <wp:inline distT="0" distB="0" distL="0" distR="0" wp14:anchorId="18E30A99" wp14:editId="3F4508B5">
            <wp:extent cx="5581650" cy="3838601"/>
            <wp:effectExtent l="0" t="0" r="0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5890" cy="384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AB1CE" w14:textId="1A53E96E" w:rsidR="00121C79" w:rsidRDefault="00121C79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202EE047" w14:textId="415EC9ED" w:rsidR="00121C79" w:rsidRDefault="00121C79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6C756389" w14:textId="77777777" w:rsidR="00121C79" w:rsidRDefault="00121C79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67DB7C1F" w14:textId="27258814" w:rsidR="00E60A5B" w:rsidRDefault="00E60A5B" w:rsidP="00E60A5B">
      <w:pPr>
        <w:ind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 w:rsidRPr="00E60A5B"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 xml:space="preserve">LABORATÓRIO DE QUÍM. INSTRUM. </w:t>
      </w:r>
      <w:r>
        <w:rPr>
          <w:rFonts w:ascii="Times" w:eastAsia="Times" w:hAnsi="Times" w:cs="Times"/>
          <w:b/>
          <w:color w:val="000000"/>
          <w:sz w:val="24"/>
          <w:szCs w:val="24"/>
        </w:rPr>
        <w:t>–</w:t>
      </w:r>
      <w:r w:rsidRPr="00E60A5B">
        <w:rPr>
          <w:rFonts w:ascii="Times" w:eastAsia="Times" w:hAnsi="Times" w:cs="Times"/>
          <w:b/>
          <w:color w:val="000000"/>
          <w:sz w:val="24"/>
          <w:szCs w:val="24"/>
        </w:rPr>
        <w:t xml:space="preserve"> AUDITÓRIO</w:t>
      </w:r>
    </w:p>
    <w:p w14:paraId="3272CB4B" w14:textId="77777777" w:rsidR="00E60A5B" w:rsidRDefault="00E60A5B" w:rsidP="00E60A5B">
      <w:pPr>
        <w:ind w:left="1558" w:firstLine="566"/>
        <w:rPr>
          <w:rFonts w:ascii="Times" w:eastAsia="Times" w:hAnsi="Times" w:cs="Times"/>
          <w:b/>
          <w:color w:val="000000"/>
          <w:sz w:val="24"/>
          <w:szCs w:val="24"/>
        </w:rPr>
      </w:pPr>
    </w:p>
    <w:p w14:paraId="50CD7487" w14:textId="031C5965" w:rsidR="001D13E1" w:rsidRDefault="00E60A5B" w:rsidP="00E60A5B">
      <w:pPr>
        <w:ind w:left="142" w:firstLine="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5DDE1DD5" wp14:editId="22C87850">
            <wp:extent cx="4084044" cy="2666365"/>
            <wp:effectExtent l="0" t="0" r="0" b="63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89866" cy="2670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9E30DC" wp14:editId="5CC55877">
            <wp:extent cx="3374365" cy="3143885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75462" cy="3144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C423F" w14:textId="6C0ACB1E" w:rsidR="001D13E1" w:rsidRDefault="001D13E1" w:rsidP="00E60A5B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  <w:r>
        <w:t xml:space="preserve">                </w:t>
      </w:r>
      <w:r w:rsidR="00E60A5B" w:rsidRPr="00E60A5B">
        <w:rPr>
          <w:noProof/>
        </w:rPr>
        <w:t xml:space="preserve"> </w:t>
      </w:r>
      <w:r>
        <w:t xml:space="preserve">                                                      </w:t>
      </w:r>
    </w:p>
    <w:p w14:paraId="0C86579C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18DBC4BB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4216F13B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0531403A" w14:textId="01C90C45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18E85623" w14:textId="77777777" w:rsidR="00121C79" w:rsidRDefault="00121C79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4D7991BD" w14:textId="77777777" w:rsidR="001D13E1" w:rsidRPr="009C4092" w:rsidRDefault="001D13E1" w:rsidP="009C4092">
      <w:pPr>
        <w:ind w:left="142"/>
        <w:jc w:val="center"/>
        <w:rPr>
          <w:rFonts w:ascii="Times" w:eastAsia="Times" w:hAnsi="Times" w:cs="Times"/>
          <w:b/>
          <w:bCs/>
          <w:color w:val="000000"/>
          <w:sz w:val="24"/>
          <w:szCs w:val="24"/>
        </w:rPr>
      </w:pPr>
    </w:p>
    <w:p w14:paraId="49A4CF60" w14:textId="39DF4ABA" w:rsidR="001D13E1" w:rsidRDefault="009C4092" w:rsidP="009C4092">
      <w:pPr>
        <w:ind w:left="142"/>
        <w:jc w:val="center"/>
        <w:rPr>
          <w:rFonts w:ascii="Times" w:eastAsia="Times" w:hAnsi="Times" w:cs="Times"/>
          <w:b/>
          <w:bCs/>
          <w:color w:val="000000"/>
          <w:sz w:val="24"/>
          <w:szCs w:val="24"/>
        </w:rPr>
      </w:pPr>
      <w:r w:rsidRPr="009C4092">
        <w:rPr>
          <w:rFonts w:ascii="Times" w:eastAsia="Times" w:hAnsi="Times" w:cs="Times"/>
          <w:b/>
          <w:bCs/>
          <w:color w:val="000000"/>
          <w:sz w:val="24"/>
          <w:szCs w:val="24"/>
        </w:rPr>
        <w:t>NID/LABORATÓRIO - 1º PAVIMENTO</w:t>
      </w:r>
    </w:p>
    <w:p w14:paraId="46428C20" w14:textId="06B48AC0" w:rsidR="009C4092" w:rsidRPr="009C4092" w:rsidRDefault="009C4092" w:rsidP="009C4092">
      <w:pPr>
        <w:ind w:left="142"/>
        <w:jc w:val="center"/>
        <w:rPr>
          <w:rFonts w:ascii="Times" w:eastAsia="Times" w:hAnsi="Times" w:cs="Times"/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573B9455" wp14:editId="148C8A6D">
            <wp:extent cx="3884320" cy="3723058"/>
            <wp:effectExtent l="0" t="0" r="190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87022" cy="372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48119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14:paraId="71C97325" w14:textId="77777777" w:rsidR="001D13E1" w:rsidRDefault="001D13E1" w:rsidP="001D13E1">
      <w:pPr>
        <w:rPr>
          <w:rFonts w:ascii="Times" w:eastAsia="Times" w:hAnsi="Times" w:cs="Times"/>
          <w:color w:val="000000"/>
          <w:sz w:val="24"/>
          <w:szCs w:val="24"/>
        </w:rPr>
      </w:pPr>
      <w:r>
        <w:br w:type="page"/>
      </w:r>
    </w:p>
    <w:p w14:paraId="36CCC8DC" w14:textId="77777777" w:rsidR="001D13E1" w:rsidRDefault="001D13E1" w:rsidP="001D13E1">
      <w:pPr>
        <w:ind w:left="142" w:firstLine="425"/>
        <w:jc w:val="both"/>
        <w:rPr>
          <w:rFonts w:ascii="Times" w:eastAsia="Times" w:hAnsi="Times" w:cs="Times"/>
          <w:color w:val="000000"/>
          <w:sz w:val="24"/>
          <w:szCs w:val="24"/>
        </w:rPr>
        <w:sectPr w:rsidR="001D13E1">
          <w:pgSz w:w="16838" w:h="11906" w:orient="landscape"/>
          <w:pgMar w:top="1701" w:right="1134" w:bottom="1134" w:left="1134" w:header="709" w:footer="1021" w:gutter="0"/>
          <w:cols w:space="720"/>
        </w:sectPr>
      </w:pPr>
    </w:p>
    <w:p w14:paraId="694270FE" w14:textId="68A0911D" w:rsidR="001D13E1" w:rsidRDefault="001D13E1" w:rsidP="001D13E1">
      <w:pPr>
        <w:pStyle w:val="Ttulo1"/>
        <w:numPr>
          <w:ilvl w:val="0"/>
          <w:numId w:val="4"/>
        </w:numPr>
        <w:spacing w:line="276" w:lineRule="auto"/>
      </w:pPr>
      <w:bookmarkStart w:id="23" w:name="_Toc141166569"/>
      <w:r>
        <w:lastRenderedPageBreak/>
        <w:t>RELAÇÃO DE MATERIAIS</w:t>
      </w:r>
      <w:bookmarkEnd w:id="23"/>
    </w:p>
    <w:p w14:paraId="5433CF03" w14:textId="5842E446" w:rsidR="001D13E1" w:rsidRPr="009C4092" w:rsidRDefault="00485ED1" w:rsidP="009C4092">
      <w:pPr>
        <w:pStyle w:val="PargrafodaLista"/>
        <w:spacing w:after="0" w:line="240" w:lineRule="auto"/>
        <w:ind w:left="43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Lista de materiais anexadas ao projeto executivo.</w:t>
      </w:r>
    </w:p>
    <w:p w14:paraId="6299980E" w14:textId="77777777" w:rsidR="001D13E1" w:rsidRDefault="001D13E1" w:rsidP="001D13E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EFE588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Verdana" w:eastAsia="Verdana" w:hAnsi="Verdana" w:cs="Verdana"/>
          <w:color w:val="000000"/>
          <w:sz w:val="26"/>
          <w:szCs w:val="26"/>
        </w:rPr>
      </w:pPr>
    </w:p>
    <w:p w14:paraId="6E458C89" w14:textId="77777777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Verdana" w:eastAsia="Verdana" w:hAnsi="Verdana" w:cs="Verdana"/>
          <w:color w:val="000000"/>
          <w:sz w:val="26"/>
          <w:szCs w:val="26"/>
        </w:rPr>
      </w:pPr>
      <w:r>
        <w:rPr>
          <w:noProof/>
        </w:rPr>
        <w:drawing>
          <wp:anchor distT="0" distB="0" distL="0" distR="0" simplePos="0" relativeHeight="251660288" behindDoc="0" locked="0" layoutInCell="1" hidden="0" allowOverlap="1" wp14:anchorId="71FFC8B7" wp14:editId="7CC40B8A">
            <wp:simplePos x="0" y="0"/>
            <wp:positionH relativeFrom="column">
              <wp:posOffset>1193672</wp:posOffset>
            </wp:positionH>
            <wp:positionV relativeFrom="paragraph">
              <wp:posOffset>215468</wp:posOffset>
            </wp:positionV>
            <wp:extent cx="3021378" cy="409575"/>
            <wp:effectExtent l="0" t="0" r="0" b="0"/>
            <wp:wrapTopAndBottom distT="0" distB="0"/>
            <wp:docPr id="24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378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D2D66D1" w14:textId="530272A0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4" w:right="19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DANIELLE MINDÊLO DE SOUZA SANTOS ARQUITETA E URBANISTA</w:t>
      </w:r>
    </w:p>
    <w:p w14:paraId="51CE544A" w14:textId="5161ECDB" w:rsidR="001D13E1" w:rsidRDefault="001D13E1" w:rsidP="001D13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261" w:right="39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CAU A1110136</w:t>
      </w:r>
    </w:p>
    <w:p w14:paraId="7384782A" w14:textId="52463B66" w:rsidR="001D13E1" w:rsidRDefault="00485ED1" w:rsidP="001D13E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2336" behindDoc="1" locked="0" layoutInCell="1" allowOverlap="1" wp14:anchorId="79FAB08A" wp14:editId="22B8808D">
            <wp:simplePos x="0" y="0"/>
            <wp:positionH relativeFrom="column">
              <wp:posOffset>1722755</wp:posOffset>
            </wp:positionH>
            <wp:positionV relativeFrom="paragraph">
              <wp:posOffset>100965</wp:posOffset>
            </wp:positionV>
            <wp:extent cx="2084070" cy="1161415"/>
            <wp:effectExtent l="0" t="0" r="0" b="635"/>
            <wp:wrapNone/>
            <wp:docPr id="213" name="Image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m 213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070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3F839" w14:textId="0141BEED" w:rsidR="001D13E1" w:rsidRDefault="001D13E1"/>
    <w:sectPr w:rsidR="001D13E1">
      <w:headerReference w:type="default" r:id="rId24"/>
      <w:footerReference w:type="default" r:id="rId25"/>
      <w:pgSz w:w="11906" w:h="16838"/>
      <w:pgMar w:top="1701" w:right="1134" w:bottom="1134" w:left="1701" w:header="708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79E8" w14:textId="77777777" w:rsidR="00554339" w:rsidRDefault="00554339">
      <w:pPr>
        <w:spacing w:after="0" w:line="240" w:lineRule="auto"/>
      </w:pPr>
      <w:r>
        <w:separator/>
      </w:r>
    </w:p>
  </w:endnote>
  <w:endnote w:type="continuationSeparator" w:id="0">
    <w:p w14:paraId="02018BFA" w14:textId="77777777" w:rsidR="00554339" w:rsidRDefault="00554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panose1 w:val="00000000000000000000"/>
    <w:charset w:val="00"/>
    <w:family w:val="roman"/>
    <w:notTrueType/>
    <w:pitch w:val="default"/>
  </w:font>
  <w:font w:name="Times-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231A" w14:textId="77777777" w:rsidR="00C52DD1" w:rsidRDefault="00554339"/>
  <w:p w14:paraId="254E8BDE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B9A39" w14:textId="77777777" w:rsidR="00C52DD1" w:rsidRDefault="00B522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hidden="0" allowOverlap="1" wp14:anchorId="7450A93D" wp14:editId="55797F8C">
              <wp:simplePos x="0" y="0"/>
              <wp:positionH relativeFrom="column">
                <wp:posOffset>1752600</wp:posOffset>
              </wp:positionH>
              <wp:positionV relativeFrom="paragraph">
                <wp:posOffset>0</wp:posOffset>
              </wp:positionV>
              <wp:extent cx="5043805" cy="619125"/>
              <wp:effectExtent l="0" t="0" r="0" b="0"/>
              <wp:wrapNone/>
              <wp:docPr id="225" name="Forma Livre: Forma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28860" y="3475200"/>
                        <a:ext cx="5034280" cy="609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solidFill>
                        <a:srgbClr val="000B22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6D79D3" id="Forma Livre: Forma 225" o:spid="_x0000_s1026" style="position:absolute;margin-left:138pt;margin-top:0;width:397.15pt;height:4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W3RAIAAN8EAAAOAAAAZHJzL2Uyb0RvYy54bWysVNtu2zAMfR+wfxD0vthxLk2COMXWIsOA&#10;Yi3Q9gMUWY6NyZImKnHy96OkKnG3PQ2DAYm0j6jDQ9Lr21MnyVFYaLUq6XiUUyIU11Wr9iV9fdl+&#10;WlACjqmKSa1ESc8C6O3m44d1b1ai0I2WlbAEgyhY9aakjXNmlWXAG9ExGGkjFH6ste2YQ9fus8qy&#10;HqN3MivyfJ712lbGai4A8O19/Eg3IX5dC+4e6xqEI7KkyM2F1YZ159dss2arvWWmafkbDfYPLDrW&#10;Krz0EuqeOUYOtv0jVNdyq0HXbsR1l+m6brkIOWA24/y3bJ4bZkTIBcUBc5EJ/l9Y/v34bJ4sytAb&#10;WAGaPotTbTu/Iz9yKmmxKBaLOcp3LulkejND4aNw4uQIR8Asn0yLBQI4Iub5ch4B2TUSP4D7KnSI&#10;yo4P4KLwVbJYkyx+Usm0WD5fOBkK5yjBwllKsHC7eL9hzp/zVL1J+khlnk8oaS5MCNK0B9+hjz98&#10;zT2800fxosNB51Nc5vnNDE8h/5AbUr9CpBpCfbLhhgE2IdJuQtAh8p0qCZb2CI8Cz5b4FD4/5JAA&#10;aY/Av5BNAC41iHjWKxKCXFTCgMM6gJZttW2l9DKA3e/upCVH5iclz78UicM7mFQerLQ/lijiJdfm&#10;8dZOV+cnS8DwbWvBPTBwT8ziXI0p6XHWSgo/D8wKSuQ3hc28HE+LGdZ46Nihsxs6TPFGYydwh70Q&#10;nTuHfiys0p8PTtetb7BAK5J5c3CKgiRvE+/HdOgH1PW/tPkFAAD//wMAUEsDBBQABgAIAAAAIQAD&#10;YcIf3gAAAAgBAAAPAAAAZHJzL2Rvd25yZXYueG1sTI/NTsMwEITvSLyDtUhcELXbQgIhTlUhcQtS&#10;KVW5bpPNj4jXke224e1xT3AZaTWrmW/y1WQGcSLne8sa5jMFgriydc+tht3n2/0TCB+Qaxwsk4Yf&#10;8rAqrq9yzGp75g86bUMrYgj7DDV0IYyZlL7qyKCf2ZE4eo11BkM8XStrh+cYbga5UCqRBnuODR2O&#10;9NpR9b09Gg1lmeCywffmbr5vXcm0/nrAjda3N9P6BUSgKfw9wwU/okMRmQ72yLUXg4ZFmsQtQUPU&#10;i61StQRx0PCcPoIscvl/QPELAAD//wMAUEsBAi0AFAAGAAgAAAAhALaDOJL+AAAA4QEAABMAAAAA&#10;AAAAAAAAAAAAAAAAAFtDb250ZW50X1R5cGVzXS54bWxQSwECLQAUAAYACAAAACEAOP0h/9YAAACU&#10;AQAACwAAAAAAAAAAAAAAAAAvAQAAX3JlbHMvLnJlbHNQSwECLQAUAAYACAAAACEAhqPVt0QCAADf&#10;BAAADgAAAAAAAAAAAAAAAAAuAgAAZHJzL2Uyb0RvYy54bWxQSwECLQAUAAYACAAAACEAA2HCH94A&#10;AAAIAQAADwAAAAAAAAAAAAAAAACeBAAAZHJzL2Rvd25yZXYueG1sUEsFBgAAAAAEAAQA8wAAAKkF&#10;AAAAAA==&#10;" path="m900753,l5034603,r,609600l,595952,900753,xe" fillcolor="#000b22" stroked="f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hidden="0" allowOverlap="1" wp14:anchorId="311EF766" wp14:editId="0C05E038">
              <wp:simplePos x="0" y="0"/>
              <wp:positionH relativeFrom="column">
                <wp:posOffset>800100</wp:posOffset>
              </wp:positionH>
              <wp:positionV relativeFrom="paragraph">
                <wp:posOffset>88900</wp:posOffset>
              </wp:positionV>
              <wp:extent cx="5706110" cy="716915"/>
              <wp:effectExtent l="0" t="0" r="0" b="0"/>
              <wp:wrapNone/>
              <wp:docPr id="237" name="Forma Livre: Forma 2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97708" y="3426305"/>
                        <a:ext cx="5696585" cy="7073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757070"/>
                          </a:gs>
                          <a:gs pos="50000">
                            <a:srgbClr val="7F7F7F"/>
                          </a:gs>
                          <a:gs pos="100000">
                            <a:srgbClr val="A5A5A5"/>
                          </a:gs>
                        </a:gsLst>
                        <a:path path="circle">
                          <a:fillToRect l="100000" t="100000"/>
                        </a:path>
                        <a:tileRect r="-100000" b="-100000"/>
                      </a:gra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D2124B" id="Forma Livre: Forma 237" o:spid="_x0000_s1026" style="position:absolute;margin-left:63pt;margin-top:7pt;width:449.3pt;height:56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bwogIAANMFAAAOAAAAZHJzL2Uyb0RvYy54bWysVNtu2zAMfR+wfxD03lq52K6NOkXRIsOA&#10;Yi3a7gMUWb5gsqRJSpz+/SjZTtytexkWAzIZH1KHh5Sub46dQAdubKtkgReXBCMumSpbWRf4++v2&#10;4goj66gsqVCSF/iNW3yz+fzputc5X6pGiZIbBEmkzXtd4MY5nUeRZQ3vqL1Umkv4WCnTUQeuqaPS&#10;0B6ydyJaEpJEvTKlNopxa+Hf++Ej3oT8VcWZe6wqyx0SBQZuLqwmrDu/RptrmteG6qZlIw36Dyw6&#10;2krY9JTqnjqK9qb9I1XXMqOsqtwlU12kqqplPNQA1SzIb9W8NFTzUAuIY/VJJvv/0rJvhxf9ZECG&#10;XtvcgumrOFam82/gh44FXq6zNCXQybcCr9bLZEXiQTh+dIgBIE6yJL6KMWKASEm6yoKy0TkT21v3&#10;hauQlR4erBuELyeLNpPFjnIyDbTPN06ExjmMoHEGI2jcbthfU+fjPFVvoh6okNU6ISuMmgInJEuI&#10;n8ijM3s/oY8/fM89vFMH/qpCoPMlZoSkMUQB/4n6GSLkHHraYYadENNbh6Rz5MgFygZVJtj0HuDA&#10;FFLGGTxLX99fgR+QnTIxoSwfYr0iIclJJUg47wOMfblthfAq1HbUsbZIKxiwQSZr6t2dMOhAoQ1p&#10;DK2d1KntEDagYwK/IOz7iG0Kz1jL+4iFj/gg5Db2zywESJ/IhSb7pcCsNUz4w0HzCmp4Vc/jsIyJ&#10;/VEfzbkcNHet4AELw3QxgWGkJntAz7UR0u8ilddqagsIez4w3tqp8u3JIKvZtjXWPVDrnqiBu2SB&#10;UQ/3S4Htzz01HCPxVYK+2WK9hAPj5o6ZO7u5QyVrFBBmDuZ/cO4c+IOAUt3unapaf6gCrYHM6MDN&#10;EcZgvOX81TT3A+p8F29+AQAA//8DAFBLAwQUAAYACAAAACEACNqo0t8AAAALAQAADwAAAGRycy9k&#10;b3ducmV2LnhtbExP0UrDQBB8F/yHYwVfxF4aa9CYS5Fi30RpLahv19yaBHN7MXtt49+79UWfdoYZ&#10;ZmeK+eg7tceB20AGppMEFFIVXEu1gc3L8vIGFEdLznaB0MA3MszL05PC5i4caIX7dayVhBDn1kAT&#10;Y59rzVWD3vIk9EiifYTB2yh0qLUb7EHCfafTJMm0ty3Jh8b2uGiw+lzvvIH32eKBr6bPTxlvlq/u&#10;+utx9XbBxpyfjfd3oCKO8c8Mx/pSHUrptA07cqw64WkmW6KAmdyjIUlnGajtr3QLuiz0/w3lDwAA&#10;AP//AwBQSwECLQAUAAYACAAAACEAtoM4kv4AAADhAQAAEwAAAAAAAAAAAAAAAAAAAAAAW0NvbnRl&#10;bnRfVHlwZXNdLnhtbFBLAQItABQABgAIAAAAIQA4/SH/1gAAAJQBAAALAAAAAAAAAAAAAAAAAC8B&#10;AABfcmVscy8ucmVsc1BLAQItABQABgAIAAAAIQAwpBbwogIAANMFAAAOAAAAAAAAAAAAAAAAAC4C&#10;AABkcnMvZTJvRG9jLnhtbFBLAQItABQABgAIAAAAIQAI2qjS3wAAAAsBAAAPAAAAAAAAAAAAAAAA&#10;APwEAABkcnMvZG93bnJldi54bWxQSwUGAAAAAAQABADzAAAACAYAAAAA&#10;" path="m900753,l5034603,r,609600l,595952,900753,xe" fillcolor="#757070" stroked="f">
              <v:fill color2="#a5a5a5" focusposition="1,1" focussize="" colors="0 #757070;.5 #7f7f7f;1 #a5a5a5" focus="100%" type="gradientRadial"/>
              <v:path arrowok="t" o:extrusionok="f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hidden="0" allowOverlap="1" wp14:anchorId="587787DA" wp14:editId="7CA3A948">
          <wp:simplePos x="0" y="0"/>
          <wp:positionH relativeFrom="column">
            <wp:posOffset>-256539</wp:posOffset>
          </wp:positionH>
          <wp:positionV relativeFrom="paragraph">
            <wp:posOffset>208544</wp:posOffset>
          </wp:positionV>
          <wp:extent cx="1145540" cy="558800"/>
          <wp:effectExtent l="0" t="0" r="0" b="0"/>
          <wp:wrapSquare wrapText="bothSides" distT="0" distB="0" distL="114300" distR="114300"/>
          <wp:docPr id="243" name="image1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6.png"/>
                  <pic:cNvPicPr preferRelativeResize="0"/>
                </pic:nvPicPr>
                <pic:blipFill>
                  <a:blip r:embed="rId1"/>
                  <a:srcRect l="26544" t="71375" r="26538"/>
                  <a:stretch>
                    <a:fillRect/>
                  </a:stretch>
                </pic:blipFill>
                <pic:spPr>
                  <a:xfrm>
                    <a:off x="0" y="0"/>
                    <a:ext cx="114554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hidden="0" allowOverlap="1" wp14:anchorId="2DA22F5C" wp14:editId="41FFAE2B">
          <wp:simplePos x="0" y="0"/>
          <wp:positionH relativeFrom="column">
            <wp:posOffset>-746124</wp:posOffset>
          </wp:positionH>
          <wp:positionV relativeFrom="paragraph">
            <wp:posOffset>134356</wp:posOffset>
          </wp:positionV>
          <wp:extent cx="381635" cy="507365"/>
          <wp:effectExtent l="0" t="0" r="0" b="0"/>
          <wp:wrapSquare wrapText="bothSides" distT="0" distB="0" distL="114300" distR="114300"/>
          <wp:docPr id="244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 l="33417" t="13327" r="32701" b="30376"/>
                  <a:stretch>
                    <a:fillRect/>
                  </a:stretch>
                </pic:blipFill>
                <pic:spPr>
                  <a:xfrm>
                    <a:off x="0" y="0"/>
                    <a:ext cx="381635" cy="5073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hidden="0" allowOverlap="1" wp14:anchorId="08C987FC" wp14:editId="3672724A">
              <wp:simplePos x="0" y="0"/>
              <wp:positionH relativeFrom="column">
                <wp:posOffset>1460500</wp:posOffset>
              </wp:positionH>
              <wp:positionV relativeFrom="paragraph">
                <wp:posOffset>58420</wp:posOffset>
              </wp:positionV>
              <wp:extent cx="4868545" cy="899160"/>
              <wp:effectExtent l="0" t="0" r="0" b="0"/>
              <wp:wrapSquare wrapText="bothSides" distT="45720" distB="45720" distL="114300" distR="114300"/>
              <wp:docPr id="222" name="Retângulo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16490" y="3335183"/>
                        <a:ext cx="4859020" cy="889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19ACE0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MINDÊLO CONSTRUÇÕES E INCORPORAÇÕES LTDA EPP</w:t>
                          </w:r>
                        </w:p>
                        <w:p w14:paraId="7509FD04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Rua Adolpho Ferreira Soares Filho, 169 Jard. Cidade Universitária – João Pessoa/PB CEP 58.052-170</w:t>
                          </w:r>
                        </w:p>
                        <w:p w14:paraId="1B3C752C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CNPJ – 14.977.470/0001-14</w:t>
                          </w:r>
                        </w:p>
                        <w:p w14:paraId="7967D00E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  <w:p w14:paraId="1EA59655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C987FC" id="Retângulo 222" o:spid="_x0000_s1030" style="position:absolute;margin-left:115pt;margin-top:4.6pt;width:383.35pt;height:70.8pt;z-index:25165977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Ac1vgEAAGEDAAAOAAAAZHJzL2Uyb0RvYy54bWysU9uO0zAQfUfiHyy/09yakkRNV4hVEdIK&#10;Ki37Aa5jN5YS23jcJv17xm7ZFnhb8eLMTWfOnJmsH+ZxICfhQBnd0myRUiI0N53Sh5a+/Nh+qCgB&#10;z3THBqNFS88C6MPm/bv1ZBuRm94MnXAEQTQ0k21p771tkgR4L0YGC2OFxqQ0bmQeXXdIOscmRB+H&#10;JE/TVTIZ11lnuADA6OMlSTcRX0rB/XcpQXgytBS5+fi6+O7Dm2zWrDk4ZnvFrzTYG1iMTGls+gr1&#10;yDwjR6f+gRoVdwaM9AtuxsRIqbiIM+A0WfrXNM89syLOguKAfZUJ/h8s/3Z6tjuHMkwWGkAzTDFL&#10;N4Yv8iNzS/M6Wy1rlO/c0qIoyqwqLsKJ2ROOBcuqrNMcCzhWVFW9KspQkNyQrAP/RZiRBKOlDhcT&#10;9WKnJ/CX0t8lobE2WzUMcTmD/iOAmCGS3OgGy8/7magO6YW+IbI33XnnCFi+VdjyiYHfMYe7zSiZ&#10;cN8thZ9H5gQlw1eNgtbZMi/xQKKzLD+mOI27z+zvM0zz3uAZeUou5mcfj+pC9dPRG6niWDcqV864&#10;xyjM9ebCodz7ser2Z2x+AQAA//8DAFBLAwQUAAYACAAAACEAN5lV0NwAAAAJAQAADwAAAGRycy9k&#10;b3ducmV2LnhtbEyPMU/DMBSEdyT+g/WQ2KjdQEMT4lQIwcBI2oHRjR9JhP0cxU6b/nseE4ynO919&#10;V+0W78QJpzgE0rBeKRBIbbADdRoO+7e7LYiYDFnjAqGGC0bY1ddXlSltONMHnprUCS6hWBoNfUpj&#10;KWVse/QmrsKIxN5XmLxJLKdO2smcudw7mSmVS28G4oXejPjSY/vdzF7DiM7O7qFRn618nWidv+/l&#10;ZaP17c3y/AQi4ZL+wvCLz+hQM9MxzGSjcBqye8VfkoYiA8F+UeSPII4c3KgtyLqS/x/UPwAAAP//&#10;AwBQSwECLQAUAAYACAAAACEAtoM4kv4AAADhAQAAEwAAAAAAAAAAAAAAAAAAAAAAW0NvbnRlbnRf&#10;VHlwZXNdLnhtbFBLAQItABQABgAIAAAAIQA4/SH/1gAAAJQBAAALAAAAAAAAAAAAAAAAAC8BAABf&#10;cmVscy8ucmVsc1BLAQItABQABgAIAAAAIQCmFAc1vgEAAGEDAAAOAAAAAAAAAAAAAAAAAC4CAABk&#10;cnMvZTJvRG9jLnhtbFBLAQItABQABgAIAAAAIQA3mVXQ3AAAAAkBAAAPAAAAAAAAAAAAAAAAABgE&#10;AABkcnMvZG93bnJldi54bWxQSwUGAAAAAAQABADzAAAAIQUAAAAA&#10;" filled="f" stroked="f">
              <v:textbox inset="2.53958mm,1.2694mm,2.53958mm,1.2694mm">
                <w:txbxContent>
                  <w:p w14:paraId="7519ACE0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MINDÊLO CONSTRUÇÕES E INCORPORAÇÕES LTDA EPP</w:t>
                    </w:r>
                  </w:p>
                  <w:p w14:paraId="7509FD04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Rua Adolpho Ferreira Soares Filho, 169 Jard. Cidade Universitária – João Pessoa/PB CEP 58.052-170</w:t>
                    </w:r>
                  </w:p>
                  <w:p w14:paraId="1B3C752C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CNPJ – 14.977.470/0001-14</w:t>
                    </w:r>
                  </w:p>
                  <w:p w14:paraId="7967D00E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  <w:p w14:paraId="1EA59655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67BB" w14:textId="77777777" w:rsidR="00C52DD1" w:rsidRDefault="00B522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hidden="0" allowOverlap="1" wp14:anchorId="44C56848" wp14:editId="643E5D75">
              <wp:simplePos x="0" y="0"/>
              <wp:positionH relativeFrom="column">
                <wp:posOffset>4584700</wp:posOffset>
              </wp:positionH>
              <wp:positionV relativeFrom="paragraph">
                <wp:posOffset>0</wp:posOffset>
              </wp:positionV>
              <wp:extent cx="5043805" cy="619125"/>
              <wp:effectExtent l="0" t="0" r="0" b="0"/>
              <wp:wrapNone/>
              <wp:docPr id="235" name="Forma Livre: Forma 2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28860" y="3475200"/>
                        <a:ext cx="5034280" cy="609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solidFill>
                        <a:srgbClr val="000B22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CDD164" id="Forma Livre: Forma 235" o:spid="_x0000_s1026" style="position:absolute;margin-left:361pt;margin-top:0;width:397.15pt;height:48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W3RAIAAN8EAAAOAAAAZHJzL2Uyb0RvYy54bWysVNtu2zAMfR+wfxD0vthxLk2COMXWIsOA&#10;Yi3Q9gMUWY6NyZImKnHy96OkKnG3PQ2DAYm0j6jDQ9Lr21MnyVFYaLUq6XiUUyIU11Wr9iV9fdl+&#10;WlACjqmKSa1ESc8C6O3m44d1b1ai0I2WlbAEgyhY9aakjXNmlWXAG9ExGGkjFH6ste2YQ9fus8qy&#10;HqN3MivyfJ712lbGai4A8O19/Eg3IX5dC+4e6xqEI7KkyM2F1YZ159dss2arvWWmafkbDfYPLDrW&#10;Krz0EuqeOUYOtv0jVNdyq0HXbsR1l+m6brkIOWA24/y3bJ4bZkTIBcUBc5EJ/l9Y/v34bJ4sytAb&#10;WAGaPotTbTu/Iz9yKmmxKBaLOcp3LulkejND4aNw4uQIR8Asn0yLBQI4Iub5ch4B2TUSP4D7KnSI&#10;yo4P4KLwVbJYkyx+Usm0WD5fOBkK5yjBwllKsHC7eL9hzp/zVL1J+khlnk8oaS5MCNK0B9+hjz98&#10;zT2800fxosNB51Nc5vnNDE8h/5AbUr9CpBpCfbLhhgE2IdJuQtAh8p0qCZb2CI8Cz5b4FD4/5JAA&#10;aY/Av5BNAC41iHjWKxKCXFTCgMM6gJZttW2l9DKA3e/upCVH5iclz78UicM7mFQerLQ/lijiJdfm&#10;8dZOV+cnS8DwbWvBPTBwT8ziXI0p6XHWSgo/D8wKSuQ3hc28HE+LGdZ46Nihsxs6TPFGYydwh70Q&#10;nTuHfiys0p8PTtetb7BAK5J5c3CKgiRvE+/HdOgH1PW/tPkFAAD//wMAUEsDBBQABgAIAAAAIQBV&#10;QZ/13gAAAAgBAAAPAAAAZHJzL2Rvd25yZXYueG1sTI/NTsMwEITvSLyDtUhcEHWS0hRCnKpC4hYk&#10;KAiu23jzI+J1ZLtteHvcE1xGWs1q5ptyM5tRHMn5wbKCdJGAIG6sHrhT8PH+fHsPwgdkjaNlUvBD&#10;HjbV5UWJhbYnfqPjLnQihrAvUEEfwlRI6ZueDPqFnYij11pnMMTTdVI7PMVwM8osSXJpcODY0ONE&#10;Tz0137uDUVDXOS5bfGlv0s/O1Uzbrzt8Ver6at4+ggg0h79nOONHdKgi094eWHsxKlhnWdwSFEQ9&#10;26s0X4LYK3hYr0BWpfw/oPoFAAD//wMAUEsBAi0AFAAGAAgAAAAhALaDOJL+AAAA4QEAABMAAAAA&#10;AAAAAAAAAAAAAAAAAFtDb250ZW50X1R5cGVzXS54bWxQSwECLQAUAAYACAAAACEAOP0h/9YAAACU&#10;AQAACwAAAAAAAAAAAAAAAAAvAQAAX3JlbHMvLnJlbHNQSwECLQAUAAYACAAAACEAhqPVt0QCAADf&#10;BAAADgAAAAAAAAAAAAAAAAAuAgAAZHJzL2Uyb0RvYy54bWxQSwECLQAUAAYACAAAACEAVUGf9d4A&#10;AAAIAQAADwAAAAAAAAAAAAAAAACeBAAAZHJzL2Rvd25yZXYueG1sUEsFBgAAAAAEAAQA8wAAAKkF&#10;AAAAAA==&#10;" path="m900753,l5034603,r,609600l,595952,900753,xe" fillcolor="#000b22" stroked="f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hidden="0" allowOverlap="1" wp14:anchorId="47944066" wp14:editId="1D775C4D">
              <wp:simplePos x="0" y="0"/>
              <wp:positionH relativeFrom="column">
                <wp:posOffset>3632200</wp:posOffset>
              </wp:positionH>
              <wp:positionV relativeFrom="paragraph">
                <wp:posOffset>88900</wp:posOffset>
              </wp:positionV>
              <wp:extent cx="5706110" cy="716915"/>
              <wp:effectExtent l="0" t="0" r="0" b="0"/>
              <wp:wrapNone/>
              <wp:docPr id="228" name="Forma Livre: Forma 2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97708" y="3426305"/>
                        <a:ext cx="5696585" cy="7073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757070"/>
                          </a:gs>
                          <a:gs pos="50000">
                            <a:srgbClr val="7F7F7F"/>
                          </a:gs>
                          <a:gs pos="100000">
                            <a:srgbClr val="A5A5A5"/>
                          </a:gs>
                        </a:gsLst>
                        <a:path path="circle">
                          <a:fillToRect l="100000" t="100000"/>
                        </a:path>
                        <a:tileRect r="-100000" b="-100000"/>
                      </a:gra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F98677" id="Forma Livre: Forma 228" o:spid="_x0000_s1026" style="position:absolute;margin-left:286pt;margin-top:7pt;width:449.3pt;height:56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bwogIAANMFAAAOAAAAZHJzL2Uyb0RvYy54bWysVNtu2zAMfR+wfxD03lq52K6NOkXRIsOA&#10;Yi3a7gMUWb5gsqRJSpz+/SjZTtytexkWAzIZH1KHh5Sub46dQAdubKtkgReXBCMumSpbWRf4++v2&#10;4goj66gsqVCSF/iNW3yz+fzputc5X6pGiZIbBEmkzXtd4MY5nUeRZQ3vqL1Umkv4WCnTUQeuqaPS&#10;0B6ydyJaEpJEvTKlNopxa+Hf++Ej3oT8VcWZe6wqyx0SBQZuLqwmrDu/RptrmteG6qZlIw36Dyw6&#10;2krY9JTqnjqK9qb9I1XXMqOsqtwlU12kqqplPNQA1SzIb9W8NFTzUAuIY/VJJvv/0rJvhxf9ZECG&#10;XtvcgumrOFam82/gh44FXq6zNCXQybcCr9bLZEXiQTh+dIgBIE6yJL6KMWKASEm6yoKy0TkT21v3&#10;hauQlR4erBuELyeLNpPFjnIyDbTPN06ExjmMoHEGI2jcbthfU+fjPFVvoh6okNU6ISuMmgInJEuI&#10;n8ijM3s/oY8/fM89vFMH/qpCoPMlZoSkMUQB/4n6GSLkHHraYYadENNbh6Rz5MgFygZVJtj0HuDA&#10;FFLGGTxLX99fgR+QnTIxoSwfYr0iIclJJUg47wOMfblthfAq1HbUsbZIKxiwQSZr6t2dMOhAoQ1p&#10;DK2d1KntEDagYwK/IOz7iG0Kz1jL+4iFj/gg5Db2zywESJ/IhSb7pcCsNUz4w0HzCmp4Vc/jsIyJ&#10;/VEfzbkcNHet4AELw3QxgWGkJntAz7UR0u8ilddqagsIez4w3tqp8u3JIKvZtjXWPVDrnqiBu2SB&#10;UQ/3S4Htzz01HCPxVYK+2WK9hAPj5o6ZO7u5QyVrFBBmDuZ/cO4c+IOAUt3unapaf6gCrYHM6MDN&#10;EcZgvOX81TT3A+p8F29+AQAA//8DAFBLAwQUAAYACAAAACEAQ7aqluIAAAALAQAADwAAAGRycy9k&#10;b3ducmV2LnhtbEyPQU/CQBCF7yb+h82YeDGypZQipVtiiNyIBiRRb0t3bBu7s7W7QP33Dic9zUze&#10;y5vv5cvBtuKEvW8cKRiPIhBIpTMNVQr2r+v7BxA+aDK6dYQKftDDsri+ynVm3Jm2eNqFSnAI+Uwr&#10;qEPoMil9WaPVfuQ6JNY+XW914LOvpOn1mcNtK+MoSqXVDfGHWne4qrH82h2tgo9k9eQn45fn1O/X&#10;b2b6vdm+33mlbm+GxwWIgEP4M8MFn9GhYKaDO5LxolUwncXcJbCQ8LwYklmUgjjwFqdzkEUu/3co&#10;fgEAAP//AwBQSwECLQAUAAYACAAAACEAtoM4kv4AAADhAQAAEwAAAAAAAAAAAAAAAAAAAAAAW0Nv&#10;bnRlbnRfVHlwZXNdLnhtbFBLAQItABQABgAIAAAAIQA4/SH/1gAAAJQBAAALAAAAAAAAAAAAAAAA&#10;AC8BAABfcmVscy8ucmVsc1BLAQItABQABgAIAAAAIQAwpBbwogIAANMFAAAOAAAAAAAAAAAAAAAA&#10;AC4CAABkcnMvZTJvRG9jLnhtbFBLAQItABQABgAIAAAAIQBDtqqW4gAAAAsBAAAPAAAAAAAAAAAA&#10;AAAAAPwEAABkcnMvZG93bnJldi54bWxQSwUGAAAAAAQABADzAAAACwYAAAAA&#10;" path="m900753,l5034603,r,609600l,595952,900753,xe" fillcolor="#757070" stroked="f">
              <v:fill color2="#a5a5a5" focusposition="1,1" focussize="" colors="0 #757070;.5 #7f7f7f;1 #a5a5a5" focus="100%" type="gradientRadial"/>
              <v:path arrowok="t" o:extrusionok="f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2064" behindDoc="0" locked="0" layoutInCell="1" hidden="0" allowOverlap="1" wp14:anchorId="071CC83F" wp14:editId="763ADD4B">
          <wp:simplePos x="0" y="0"/>
          <wp:positionH relativeFrom="column">
            <wp:posOffset>-256539</wp:posOffset>
          </wp:positionH>
          <wp:positionV relativeFrom="paragraph">
            <wp:posOffset>208544</wp:posOffset>
          </wp:positionV>
          <wp:extent cx="1145540" cy="558800"/>
          <wp:effectExtent l="0" t="0" r="0" b="0"/>
          <wp:wrapSquare wrapText="bothSides" distT="0" distB="0" distL="114300" distR="114300"/>
          <wp:docPr id="262" name="image1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6.png"/>
                  <pic:cNvPicPr preferRelativeResize="0"/>
                </pic:nvPicPr>
                <pic:blipFill>
                  <a:blip r:embed="rId1"/>
                  <a:srcRect l="26544" t="71375" r="26538"/>
                  <a:stretch>
                    <a:fillRect/>
                  </a:stretch>
                </pic:blipFill>
                <pic:spPr>
                  <a:xfrm>
                    <a:off x="0" y="0"/>
                    <a:ext cx="114554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hidden="0" allowOverlap="1" wp14:anchorId="4B48803B" wp14:editId="376C262F">
          <wp:simplePos x="0" y="0"/>
          <wp:positionH relativeFrom="column">
            <wp:posOffset>-746124</wp:posOffset>
          </wp:positionH>
          <wp:positionV relativeFrom="paragraph">
            <wp:posOffset>134356</wp:posOffset>
          </wp:positionV>
          <wp:extent cx="381635" cy="507365"/>
          <wp:effectExtent l="0" t="0" r="0" b="0"/>
          <wp:wrapSquare wrapText="bothSides" distT="0" distB="0" distL="114300" distR="114300"/>
          <wp:docPr id="251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 l="33417" t="13327" r="32701" b="30376"/>
                  <a:stretch>
                    <a:fillRect/>
                  </a:stretch>
                </pic:blipFill>
                <pic:spPr>
                  <a:xfrm>
                    <a:off x="0" y="0"/>
                    <a:ext cx="381635" cy="5073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74112" behindDoc="0" locked="0" layoutInCell="1" hidden="0" allowOverlap="1" wp14:anchorId="4B01AF3E" wp14:editId="1AACB305">
              <wp:simplePos x="0" y="0"/>
              <wp:positionH relativeFrom="column">
                <wp:posOffset>4279900</wp:posOffset>
              </wp:positionH>
              <wp:positionV relativeFrom="paragraph">
                <wp:posOffset>58420</wp:posOffset>
              </wp:positionV>
              <wp:extent cx="4868545" cy="899160"/>
              <wp:effectExtent l="0" t="0" r="0" b="0"/>
              <wp:wrapSquare wrapText="bothSides" distT="45720" distB="45720" distL="114300" distR="114300"/>
              <wp:docPr id="218" name="Retângulo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16490" y="3335183"/>
                        <a:ext cx="4859020" cy="889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A9DA5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MINDÊLO CONSTRUÇÕES E INCORPORAÇÕES LTDA EPP</w:t>
                          </w:r>
                        </w:p>
                        <w:p w14:paraId="5D6EAADE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Rua Adolpho Ferreira Soares Filho, 169 Jard. Cidade Universitária – João Pessoa/PB CEP 58.052-170</w:t>
                          </w:r>
                        </w:p>
                        <w:p w14:paraId="799DDE03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CNPJ – 14.977.470/0001-14</w:t>
                          </w:r>
                        </w:p>
                        <w:p w14:paraId="385B115A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  <w:p w14:paraId="18B571B4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01AF3E" id="Retângulo 218" o:spid="_x0000_s1034" style="position:absolute;margin-left:337pt;margin-top:4.6pt;width:383.35pt;height:70.8pt;z-index:2516741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lOvwEAAGEDAAAOAAAAZHJzL2Uyb0RvYy54bWysU8tu2zAQvBfIPxC813pZjiSYDooGLgoE&#10;rYGkH0BTpEVAIlmStuS/75JyYie9Fb1Q+8Ls7Oxq/TANPTpx66RWBGeLFCOumG6lOhD862X7ucLI&#10;eapa2mvFCT5zhx82d5/Wo2l4rjvdt9wiAFGuGQ3BnfemSRLHOj5Qt9CGK0gKbQfqwbWHpLV0BPSh&#10;T/I0XSWjtq2xmnHnIPo4J/Em4gvBmf8phOMe9QQDNx9fG999eJPNmjYHS00n2YUG/QcWA5UKmr5B&#10;PVJP0dHKv6AGyax2WvgF00OihZCMxxlgmiz9MM1zRw2Ps4A4zrzJ5P4fLPtxejY7CzKMxjUOzDDF&#10;JOwQvsAPTQTndbZa1iDfmeCiKMqsKmbh+OQRg4JlVdZpDgUMKqqqXhVlKEiuSMY6/43rAQWDYAuL&#10;iXrR05Pzc+lrSWis9Fb2fVxOr94FADNEkivdYPlpPyHZEnwf+obIXrfnnUXOsK2Elk/U+R21sNsM&#10;oxH2TbD7faSWY9R/VyBonS3zEg4kOsvyPoVp7G1mf5uhinUazshjNJtffTyqmeqXo9dCxrGuVC6c&#10;YY9RmMvNhUO59WPV9c/Y/AEAAP//AwBQSwMEFAAGAAgAAAAhADABBpjdAAAACgEAAA8AAABkcnMv&#10;ZG93bnJldi54bWxMj8FuwjAQRO+V+AdrkXorNigEGuIghNpDjw099GjibRJhryPbgfD3Naf2NqtZ&#10;zbwp95M17Io+9I4kLBcCGFLjdE+thK/T+8sWWIiKtDKOUMIdA+yr2VOpCu1u9InXOrYshVAolIQu&#10;xqHgPDQdWhUWbkBK3o/zVsV0+pZrr24p3Bq+EiLnVvWUGjo14LHD5lKPVsKARo8mq8V3w988LfOP&#10;E7+vpXyeT4cdsIhT/HuGB35Chyoxnd1IOjAjId9kaUuU8LoC9vCzTGyAnZNaiy3wquT/J1S/AAAA&#10;//8DAFBLAQItABQABgAIAAAAIQC2gziS/gAAAOEBAAATAAAAAAAAAAAAAAAAAAAAAABbQ29udGVu&#10;dF9UeXBlc10ueG1sUEsBAi0AFAAGAAgAAAAhADj9If/WAAAAlAEAAAsAAAAAAAAAAAAAAAAALwEA&#10;AF9yZWxzLy5yZWxzUEsBAi0AFAAGAAgAAAAhANtn2U6/AQAAYQMAAA4AAAAAAAAAAAAAAAAALgIA&#10;AGRycy9lMm9Eb2MueG1sUEsBAi0AFAAGAAgAAAAhADABBpjdAAAACgEAAA8AAAAAAAAAAAAAAAAA&#10;GQQAAGRycy9kb3ducmV2LnhtbFBLBQYAAAAABAAEAPMAAAAjBQAAAAA=&#10;" filled="f" stroked="f">
              <v:textbox inset="2.53958mm,1.2694mm,2.53958mm,1.2694mm">
                <w:txbxContent>
                  <w:p w14:paraId="65AA9DA5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MINDÊLO CONSTRUÇÕES E INCORPORAÇÕES LTDA EPP</w:t>
                    </w:r>
                  </w:p>
                  <w:p w14:paraId="5D6EAADE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Rua Adolpho Ferreira Soares Filho, 169 Jard. Cidade Universitária – João Pessoa/PB CEP 58.052-170</w:t>
                    </w:r>
                  </w:p>
                  <w:p w14:paraId="799DDE03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CNPJ – 14.977.470/0001-14</w:t>
                    </w:r>
                  </w:p>
                  <w:p w14:paraId="385B115A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  <w:p w14:paraId="18B571B4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2496" w14:textId="77777777" w:rsidR="00C52DD1" w:rsidRDefault="00B522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hidden="0" allowOverlap="1" wp14:anchorId="72C6312E" wp14:editId="3859990A">
              <wp:simplePos x="0" y="0"/>
              <wp:positionH relativeFrom="column">
                <wp:posOffset>1752600</wp:posOffset>
              </wp:positionH>
              <wp:positionV relativeFrom="paragraph">
                <wp:posOffset>0</wp:posOffset>
              </wp:positionV>
              <wp:extent cx="5043805" cy="619125"/>
              <wp:effectExtent l="0" t="0" r="0" b="0"/>
              <wp:wrapNone/>
              <wp:docPr id="227" name="Forma Livre: Forma 2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28860" y="3475200"/>
                        <a:ext cx="5034280" cy="609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solidFill>
                        <a:srgbClr val="000B22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917916" id="Forma Livre: Forma 227" o:spid="_x0000_s1026" style="position:absolute;margin-left:138pt;margin-top:0;width:397.15pt;height:4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W3RAIAAN8EAAAOAAAAZHJzL2Uyb0RvYy54bWysVNtu2zAMfR+wfxD0vthxLk2COMXWIsOA&#10;Yi3Q9gMUWY6NyZImKnHy96OkKnG3PQ2DAYm0j6jDQ9Lr21MnyVFYaLUq6XiUUyIU11Wr9iV9fdl+&#10;WlACjqmKSa1ESc8C6O3m44d1b1ai0I2WlbAEgyhY9aakjXNmlWXAG9ExGGkjFH6ste2YQ9fus8qy&#10;HqN3MivyfJ712lbGai4A8O19/Eg3IX5dC+4e6xqEI7KkyM2F1YZ159dss2arvWWmafkbDfYPLDrW&#10;Krz0EuqeOUYOtv0jVNdyq0HXbsR1l+m6brkIOWA24/y3bJ4bZkTIBcUBc5EJ/l9Y/v34bJ4sytAb&#10;WAGaPotTbTu/Iz9yKmmxKBaLOcp3LulkejND4aNw4uQIR8Asn0yLBQI4Iub5ch4B2TUSP4D7KnSI&#10;yo4P4KLwVbJYkyx+Usm0WD5fOBkK5yjBwllKsHC7eL9hzp/zVL1J+khlnk8oaS5MCNK0B9+hjz98&#10;zT2800fxosNB51Nc5vnNDE8h/5AbUr9CpBpCfbLhhgE2IdJuQtAh8p0qCZb2CI8Cz5b4FD4/5JAA&#10;aY/Av5BNAC41iHjWKxKCXFTCgMM6gJZttW2l9DKA3e/upCVH5iclz78UicM7mFQerLQ/lijiJdfm&#10;8dZOV+cnS8DwbWvBPTBwT8ziXI0p6XHWSgo/D8wKSuQ3hc28HE+LGdZ46Nihsxs6TPFGYydwh70Q&#10;nTuHfiys0p8PTtetb7BAK5J5c3CKgiRvE+/HdOgH1PW/tPkFAAD//wMAUEsDBBQABgAIAAAAIQAD&#10;YcIf3gAAAAgBAAAPAAAAZHJzL2Rvd25yZXYueG1sTI/NTsMwEITvSLyDtUhcELXbQgIhTlUhcQtS&#10;KVW5bpPNj4jXke224e1xT3AZaTWrmW/y1WQGcSLne8sa5jMFgriydc+tht3n2/0TCB+Qaxwsk4Yf&#10;8rAqrq9yzGp75g86bUMrYgj7DDV0IYyZlL7qyKCf2ZE4eo11BkM8XStrh+cYbga5UCqRBnuODR2O&#10;9NpR9b09Gg1lmeCywffmbr5vXcm0/nrAjda3N9P6BUSgKfw9wwU/okMRmQ72yLUXg4ZFmsQtQUPU&#10;i61StQRx0PCcPoIscvl/QPELAAD//wMAUEsBAi0AFAAGAAgAAAAhALaDOJL+AAAA4QEAABMAAAAA&#10;AAAAAAAAAAAAAAAAAFtDb250ZW50X1R5cGVzXS54bWxQSwECLQAUAAYACAAAACEAOP0h/9YAAACU&#10;AQAACwAAAAAAAAAAAAAAAAAvAQAAX3JlbHMvLnJlbHNQSwECLQAUAAYACAAAACEAhqPVt0QCAADf&#10;BAAADgAAAAAAAAAAAAAAAAAuAgAAZHJzL2Uyb0RvYy54bWxQSwECLQAUAAYACAAAACEAA2HCH94A&#10;AAAIAQAADwAAAAAAAAAAAAAAAACeBAAAZHJzL2Rvd25yZXYueG1sUEsFBgAAAAAEAAQA8wAAAKkF&#10;AAAAAA==&#10;" path="m900753,l5034603,r,609600l,595952,900753,xe" fillcolor="#000b22" stroked="f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hidden="0" allowOverlap="1" wp14:anchorId="6050DAB0" wp14:editId="18E28BC6">
              <wp:simplePos x="0" y="0"/>
              <wp:positionH relativeFrom="column">
                <wp:posOffset>800100</wp:posOffset>
              </wp:positionH>
              <wp:positionV relativeFrom="paragraph">
                <wp:posOffset>88900</wp:posOffset>
              </wp:positionV>
              <wp:extent cx="5706110" cy="716915"/>
              <wp:effectExtent l="0" t="0" r="0" b="0"/>
              <wp:wrapNone/>
              <wp:docPr id="239" name="Forma Livre: Forma 2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97708" y="3426305"/>
                        <a:ext cx="5696585" cy="7073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34603" h="609600" extrusionOk="0">
                            <a:moveTo>
                              <a:pt x="900753" y="0"/>
                            </a:moveTo>
                            <a:lnTo>
                              <a:pt x="5034603" y="0"/>
                            </a:lnTo>
                            <a:lnTo>
                              <a:pt x="5034603" y="609600"/>
                            </a:lnTo>
                            <a:lnTo>
                              <a:pt x="0" y="595952"/>
                            </a:lnTo>
                            <a:lnTo>
                              <a:pt x="900753" y="0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757070"/>
                          </a:gs>
                          <a:gs pos="50000">
                            <a:srgbClr val="7F7F7F"/>
                          </a:gs>
                          <a:gs pos="100000">
                            <a:srgbClr val="A5A5A5"/>
                          </a:gs>
                        </a:gsLst>
                        <a:path path="circle">
                          <a:fillToRect l="100000" t="100000"/>
                        </a:path>
                        <a:tileRect r="-100000" b="-100000"/>
                      </a:gra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4B2EBD" id="Forma Livre: Forma 239" o:spid="_x0000_s1026" style="position:absolute;margin-left:63pt;margin-top:7pt;width:449.3pt;height:56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4603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bwogIAANMFAAAOAAAAZHJzL2Uyb0RvYy54bWysVNtu2zAMfR+wfxD03lq52K6NOkXRIsOA&#10;Yi3a7gMUWb5gsqRJSpz+/SjZTtytexkWAzIZH1KHh5Sub46dQAdubKtkgReXBCMumSpbWRf4++v2&#10;4goj66gsqVCSF/iNW3yz+fzputc5X6pGiZIbBEmkzXtd4MY5nUeRZQ3vqL1Umkv4WCnTUQeuqaPS&#10;0B6ydyJaEpJEvTKlNopxa+Hf++Ej3oT8VcWZe6wqyx0SBQZuLqwmrDu/RptrmteG6qZlIw36Dyw6&#10;2krY9JTqnjqK9qb9I1XXMqOsqtwlU12kqqplPNQA1SzIb9W8NFTzUAuIY/VJJvv/0rJvhxf9ZECG&#10;XtvcgumrOFam82/gh44FXq6zNCXQybcCr9bLZEXiQTh+dIgBIE6yJL6KMWKASEm6yoKy0TkT21v3&#10;hauQlR4erBuELyeLNpPFjnIyDbTPN06ExjmMoHEGI2jcbthfU+fjPFVvoh6okNU6ISuMmgInJEuI&#10;n8ijM3s/oY8/fM89vFMH/qpCoPMlZoSkMUQB/4n6GSLkHHraYYadENNbh6Rz5MgFygZVJtj0HuDA&#10;FFLGGTxLX99fgR+QnTIxoSwfYr0iIclJJUg47wOMfblthfAq1HbUsbZIKxiwQSZr6t2dMOhAoQ1p&#10;DK2d1KntEDagYwK/IOz7iG0Kz1jL+4iFj/gg5Db2zywESJ/IhSb7pcCsNUz4w0HzCmp4Vc/jsIyJ&#10;/VEfzbkcNHet4AELw3QxgWGkJntAz7UR0u8ilddqagsIez4w3tqp8u3JIKvZtjXWPVDrnqiBu2SB&#10;UQ/3S4Htzz01HCPxVYK+2WK9hAPj5o6ZO7u5QyVrFBBmDuZ/cO4c+IOAUt3unapaf6gCrYHM6MDN&#10;EcZgvOX81TT3A+p8F29+AQAA//8DAFBLAwQUAAYACAAAACEACNqo0t8AAAALAQAADwAAAGRycy9k&#10;b3ducmV2LnhtbExP0UrDQBB8F/yHYwVfxF4aa9CYS5Fi30RpLahv19yaBHN7MXtt49+79UWfdoYZ&#10;ZmeK+eg7tceB20AGppMEFFIVXEu1gc3L8vIGFEdLznaB0MA3MszL05PC5i4caIX7dayVhBDn1kAT&#10;Y59rzVWD3vIk9EiifYTB2yh0qLUb7EHCfafTJMm0ty3Jh8b2uGiw+lzvvIH32eKBr6bPTxlvlq/u&#10;+utx9XbBxpyfjfd3oCKO8c8Mx/pSHUrptA07cqw64WkmW6KAmdyjIUlnGajtr3QLuiz0/w3lDwAA&#10;AP//AwBQSwECLQAUAAYACAAAACEAtoM4kv4AAADhAQAAEwAAAAAAAAAAAAAAAAAAAAAAW0NvbnRl&#10;bnRfVHlwZXNdLnhtbFBLAQItABQABgAIAAAAIQA4/SH/1gAAAJQBAAALAAAAAAAAAAAAAAAAAC8B&#10;AABfcmVscy8ucmVsc1BLAQItABQABgAIAAAAIQAwpBbwogIAANMFAAAOAAAAAAAAAAAAAAAAAC4C&#10;AABkcnMvZTJvRG9jLnhtbFBLAQItABQABgAIAAAAIQAI2qjS3wAAAAsBAAAPAAAAAAAAAAAAAAAA&#10;APwEAABkcnMvZG93bnJldi54bWxQSwUGAAAAAAQABADzAAAACAYAAAAA&#10;" path="m900753,l5034603,r,609600l,595952,900753,xe" fillcolor="#757070" stroked="f">
              <v:fill color2="#a5a5a5" focusposition="1,1" focussize="" colors="0 #757070;.5 #7f7f7f;1 #a5a5a5" focus="100%" type="gradientRadial"/>
              <v:path arrowok="t" o:extrusionok="f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0" locked="0" layoutInCell="1" hidden="0" allowOverlap="1" wp14:anchorId="4618EBBE" wp14:editId="4518B66F">
          <wp:simplePos x="0" y="0"/>
          <wp:positionH relativeFrom="column">
            <wp:posOffset>-256539</wp:posOffset>
          </wp:positionH>
          <wp:positionV relativeFrom="paragraph">
            <wp:posOffset>208544</wp:posOffset>
          </wp:positionV>
          <wp:extent cx="1145540" cy="558800"/>
          <wp:effectExtent l="0" t="0" r="0" b="0"/>
          <wp:wrapSquare wrapText="bothSides" distT="0" distB="0" distL="114300" distR="114300"/>
          <wp:docPr id="246" name="image1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6.png"/>
                  <pic:cNvPicPr preferRelativeResize="0"/>
                </pic:nvPicPr>
                <pic:blipFill>
                  <a:blip r:embed="rId1"/>
                  <a:srcRect l="26544" t="71375" r="26538"/>
                  <a:stretch>
                    <a:fillRect/>
                  </a:stretch>
                </pic:blipFill>
                <pic:spPr>
                  <a:xfrm>
                    <a:off x="0" y="0"/>
                    <a:ext cx="114554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hidden="0" allowOverlap="1" wp14:anchorId="601B9511" wp14:editId="1D3297BA">
          <wp:simplePos x="0" y="0"/>
          <wp:positionH relativeFrom="column">
            <wp:posOffset>-746124</wp:posOffset>
          </wp:positionH>
          <wp:positionV relativeFrom="paragraph">
            <wp:posOffset>134356</wp:posOffset>
          </wp:positionV>
          <wp:extent cx="381635" cy="507365"/>
          <wp:effectExtent l="0" t="0" r="0" b="0"/>
          <wp:wrapSquare wrapText="bothSides" distT="0" distB="0" distL="114300" distR="114300"/>
          <wp:docPr id="248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 l="33417" t="13327" r="32701" b="30376"/>
                  <a:stretch>
                    <a:fillRect/>
                  </a:stretch>
                </pic:blipFill>
                <pic:spPr>
                  <a:xfrm>
                    <a:off x="0" y="0"/>
                    <a:ext cx="381635" cy="5073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800" behindDoc="0" locked="0" layoutInCell="1" hidden="0" allowOverlap="1" wp14:anchorId="38F37949" wp14:editId="6F80C0A1">
              <wp:simplePos x="0" y="0"/>
              <wp:positionH relativeFrom="column">
                <wp:posOffset>1460500</wp:posOffset>
              </wp:positionH>
              <wp:positionV relativeFrom="paragraph">
                <wp:posOffset>58420</wp:posOffset>
              </wp:positionV>
              <wp:extent cx="4868545" cy="899160"/>
              <wp:effectExtent l="0" t="0" r="0" b="0"/>
              <wp:wrapSquare wrapText="bothSides" distT="45720" distB="45720" distL="114300" distR="114300"/>
              <wp:docPr id="220" name="Retângul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16490" y="3335183"/>
                        <a:ext cx="4859020" cy="889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4E992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MINDÊLO CONSTRUÇÕES E INCORPORAÇÕES LTDA EPP</w:t>
                          </w:r>
                        </w:p>
                        <w:p w14:paraId="34C17B01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Rua Adolpho Ferreira Soares Filho, 169 Jard. Cidade Universitária – João Pessoa/PB CEP 58.052-170</w:t>
                          </w:r>
                        </w:p>
                        <w:p w14:paraId="7D98A934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A1E"/>
                              <w:sz w:val="18"/>
                            </w:rPr>
                            <w:t>CNPJ – 14.977.470/0001-14</w:t>
                          </w:r>
                        </w:p>
                        <w:p w14:paraId="64A039E8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  <w:p w14:paraId="71DA6999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8F37949" id="Retângulo 220" o:spid="_x0000_s1038" style="position:absolute;margin-left:115pt;margin-top:4.6pt;width:383.35pt;height:70.8pt;z-index:25166080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GxvwEAAGIDAAAOAAAAZHJzL2Uyb0RvYy54bWysU9uO0zAQfUfiHyy/09yakkRNV4hVEdIK&#10;Ki37Aa5jN5YS24zdJv17xm7ZFnhb8eLMTWfOnJmsH+ZxICcBThnd0myRUiI0N53Sh5a+/Nh+qChx&#10;numODUaLlp6Fow+b9+/Wk21EbnozdAIIgmjXTLalvfe2SRLHezEytzBWaExKAyPz6MIh6YBNiD4O&#10;SZ6mq2Qy0FkwXDiH0cdLkm4ivpSC++9SOuHJ0FLk5uML8d2HN9msWXMAZnvFrzTYG1iMTGls+gr1&#10;yDwjR1D/QI2Kg3FG+gU3Y2KkVFzEGXCaLP1rmueeWRFnQXGcfZXJ/T9Y/u30bHeAMkzWNQ7NMMUs&#10;YQxf5EfmluZ1tlrWKN+5pUVRlFlVXIQTsyccC5ZVWac5FnCsqKp6VZShILkhWXD+izAjCUZLARcT&#10;9WKnJ+cvpb9LQmNttmoY4nIG/UcAMUMkudENlp/3M1EdXmAWGofQ3nTnHRBn+VZhzyfm/I4BLjej&#10;ZMKFt9T9PDIQlAxfNSpaZ8u8xAuJzrL8mOI4cJ/Z32eY5r3BO/KUXMzPPl7VheunozdSxbluVK6k&#10;cZFRmevRhUu592PV7dfY/AIAAP//AwBQSwMEFAAGAAgAAAAhADeZVdDcAAAACQEAAA8AAABkcnMv&#10;ZG93bnJldi54bWxMjzFPwzAUhHck/oP1kNio3UBDE+JUCMHASNqB0Y0fSYT9HMVOm/57HhOMpzvd&#10;fVftFu/ECac4BNKwXikQSG2wA3UaDvu3uy2ImAxZ4wKhhgtG2NXXV5UpbTjTB56a1AkuoVgaDX1K&#10;YyllbHv0Jq7CiMTeV5i8SSynTtrJnLncO5kplUtvBuKF3oz40mP73cxew4jOzu6hUZ+tfJ1onb/v&#10;5WWj9e3N8vwEIuGS/sLwi8/oUDPTMcxko3AasnvFX5KGIgPBflHkjyCOHNyoLci6kv8f1D8AAAD/&#10;/wMAUEsBAi0AFAAGAAgAAAAhALaDOJL+AAAA4QEAABMAAAAAAAAAAAAAAAAAAAAAAFtDb250ZW50&#10;X1R5cGVzXS54bWxQSwECLQAUAAYACAAAACEAOP0h/9YAAACUAQAACwAAAAAAAAAAAAAAAAAvAQAA&#10;X3JlbHMvLnJlbHNQSwECLQAUAAYACAAAACEAqo6xsb8BAABiAwAADgAAAAAAAAAAAAAAAAAuAgAA&#10;ZHJzL2Uyb0RvYy54bWxQSwECLQAUAAYACAAAACEAN5lV0NwAAAAJAQAADwAAAAAAAAAAAAAAAAAZ&#10;BAAAZHJzL2Rvd25yZXYueG1sUEsFBgAAAAAEAAQA8wAAACIFAAAAAA==&#10;" filled="f" stroked="f">
              <v:textbox inset="2.53958mm,1.2694mm,2.53958mm,1.2694mm">
                <w:txbxContent>
                  <w:p w14:paraId="7E44E992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MINDÊLO CONSTRUÇÕES E INCORPORAÇÕES LTDA EPP</w:t>
                    </w:r>
                  </w:p>
                  <w:p w14:paraId="34C17B01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Rua Adolpho Ferreira Soares Filho, 169 Jard. Cidade Universitária – João Pessoa/PB CEP 58.052-170</w:t>
                    </w:r>
                  </w:p>
                  <w:p w14:paraId="7D98A934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A1E"/>
                        <w:sz w:val="18"/>
                      </w:rPr>
                      <w:t>CNPJ – 14.977.470/0001-14</w:t>
                    </w:r>
                  </w:p>
                  <w:p w14:paraId="64A039E8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  <w:p w14:paraId="71DA6999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A6B36" w14:textId="77777777" w:rsidR="00554339" w:rsidRDefault="00554339">
      <w:pPr>
        <w:spacing w:after="0" w:line="240" w:lineRule="auto"/>
      </w:pPr>
      <w:r>
        <w:separator/>
      </w:r>
    </w:p>
  </w:footnote>
  <w:footnote w:type="continuationSeparator" w:id="0">
    <w:p w14:paraId="3BB03C06" w14:textId="77777777" w:rsidR="00554339" w:rsidRDefault="00554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58677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65744504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5192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07FB9F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" style="position:absolute;margin-left:0;margin-top:0;width:270pt;height:366.75pt;z-index:-251638272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</w:p>
  <w:p w14:paraId="6B6A3750" w14:textId="77777777" w:rsidR="00C52DD1" w:rsidRDefault="00554339"/>
  <w:p w14:paraId="64D8D9C4" w14:textId="77777777" w:rsidR="00C52DD1" w:rsidRDefault="005543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54C3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  <w:sz w:val="24"/>
        <w:szCs w:val="24"/>
      </w:rPr>
    </w:pPr>
    <w:r>
      <w:rPr>
        <w:color w:val="000000"/>
      </w:rPr>
      <w:pict w14:anchorId="5B1366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left:0;text-align:left;margin-left:0;margin-top:0;width:270pt;height:366.75pt;z-index:-251640320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  <w:r w:rsidR="00B5227F">
      <w:rPr>
        <w:noProof/>
      </w:rPr>
      <w:drawing>
        <wp:anchor distT="0" distB="0" distL="114300" distR="114300" simplePos="0" relativeHeight="251637248" behindDoc="0" locked="0" layoutInCell="1" hidden="0" allowOverlap="1" wp14:anchorId="615464C6" wp14:editId="7DAAE4B4">
          <wp:simplePos x="0" y="0"/>
          <wp:positionH relativeFrom="column">
            <wp:posOffset>-598901</wp:posOffset>
          </wp:positionH>
          <wp:positionV relativeFrom="paragraph">
            <wp:posOffset>-254638</wp:posOffset>
          </wp:positionV>
          <wp:extent cx="1792605" cy="589915"/>
          <wp:effectExtent l="0" t="0" r="0" b="0"/>
          <wp:wrapSquare wrapText="bothSides" distT="0" distB="0" distL="114300" distR="114300"/>
          <wp:docPr id="240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 l="27218" t="71898" r="27005" b="9276"/>
                  <a:stretch>
                    <a:fillRect/>
                  </a:stretch>
                </pic:blipFill>
                <pic:spPr>
                  <a:xfrm>
                    <a:off x="0" y="0"/>
                    <a:ext cx="1792605" cy="5899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39296" behindDoc="0" locked="0" layoutInCell="1" hidden="0" allowOverlap="1" wp14:anchorId="2014D95C" wp14:editId="5AE35D96">
              <wp:simplePos x="0" y="0"/>
              <wp:positionH relativeFrom="column">
                <wp:posOffset>4445000</wp:posOffset>
              </wp:positionH>
              <wp:positionV relativeFrom="paragraph">
                <wp:posOffset>-431799</wp:posOffset>
              </wp:positionV>
              <wp:extent cx="2977515" cy="306070"/>
              <wp:effectExtent l="0" t="0" r="0" b="0"/>
              <wp:wrapNone/>
              <wp:docPr id="232" name="Forma Livre: Forma 2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62005" y="3631728"/>
                        <a:ext cx="2967990" cy="296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967990" h="296545" extrusionOk="0">
                            <a:moveTo>
                              <a:pt x="0" y="0"/>
                            </a:moveTo>
                            <a:lnTo>
                              <a:pt x="2967990" y="0"/>
                            </a:lnTo>
                            <a:lnTo>
                              <a:pt x="2967990" y="296545"/>
                            </a:lnTo>
                            <a:lnTo>
                              <a:pt x="338446" y="29061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133A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58F98A" id="Forma Livre: Forma 232" o:spid="_x0000_s1026" style="position:absolute;margin-left:350pt;margin-top:-34pt;width:234.45pt;height:24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679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zKEQQIAANoEAAAOAAAAZHJzL2Uyb0RvYy54bWysVNuO2jAQfa/Uf7D8XnKDLCDCarUrqkqr&#10;LtJuP8A4Donq2O7YEPj7jh0CoX2r+mLPxMfjM2dmsno8tZIcBdhGq4Imk5gSobguG7Uv6I+PzZc5&#10;JdYxVTKplSjoWVj6uP78adWZpUh1rWUpgGAQZZedKWjtnFlGkeW1aJmdaCMUHlYaWubQhX1UAusw&#10;eiujNI7zqNNQGtBcWItfX/pDug7xq0pw91ZVVjgiC4rcXFghrDu/RusVW+6BmbrhFxrsH1i0rFH4&#10;6DXUC3OMHKD5K1TbcNBWV27CdRvpqmq4CDlgNkn8RzbvNTMi5ILiWHOVyf6/sPz78d1sAWXojF1a&#10;NH0WpwpavyM/cipoNs9R6xklZ7TzLHlI571w4uQIR0C6yB8WC9SXIwKd2XTmAdEtEj9Y91XoEJUd&#10;X63rhS8Hi9WDxU9qMAHL5wsnQ+EcJVg4oAQLt+vfN8z5e56qN0k3olJfmRCkCQffoW8/fc09vNVH&#10;8aHDRedTRO5IPfQDsr6dSjVGXfMcYQfEsJsQb4y8E2SADXsPz7L5dJoHDukizpOgLxIZUMPeo+/J&#10;Dmdcait61b0YQf6rQBhrXAKrZVNuGim9Ahb2u2cJ5Mj8kMRJlj1dqncHk8qDlfbX+mf8l+jWN97a&#10;6fK8BWIN3zRg3SuzbssARyqhpMMxK6j9dWAgKJHfFPbxIpmm2Fhu7MDY2Y0dpnitsQm4wzbonWeH&#10;fl9TpZ8OTleN761AqydzcXCAgiSXYfcTOvYD6vZLWv8GAAD//wMAUEsDBBQABgAIAAAAIQD1or8L&#10;3wAAAAwBAAAPAAAAZHJzL2Rvd25yZXYueG1sTI/BTsMwEETvSPyDtZW4oNYOhzRN41SA8BEh0n6A&#10;Ey9JaGxHsZuGv2d7gtvuzmj2TXFY7MBmnELvnYRkI4Cha7zpXSvhdFTrDFiI2hk9eIcSfjDAoby/&#10;K3Ru/NV94lzFllGIC7mW0MU45pyHpkOrw8aP6Ej78pPVkdap5WbSVwq3A38SIuVW944+dHrE1w6b&#10;c3WxEmZvzaOqtun4wt/Ft/pQtXpTUj6sluc9sIhL/DPDDZ/QoSSm2l+cCWyQsBWCukQJ6zSj4eZI&#10;0mwHrKZTssuAlwX/X6L8BQAA//8DAFBLAQItABQABgAIAAAAIQC2gziS/gAAAOEBAAATAAAAAAAA&#10;AAAAAAAAAAAAAABbQ29udGVudF9UeXBlc10ueG1sUEsBAi0AFAAGAAgAAAAhADj9If/WAAAAlAEA&#10;AAsAAAAAAAAAAAAAAAAALwEAAF9yZWxzLy5yZWxzUEsBAi0AFAAGAAgAAAAhACqXMoRBAgAA2gQA&#10;AA4AAAAAAAAAAAAAAAAALgIAAGRycy9lMm9Eb2MueG1sUEsBAi0AFAAGAAgAAAAhAPWivwvfAAAA&#10;DAEAAA8AAAAAAAAAAAAAAAAAmwQAAGRycy9kb3ducmV2LnhtbFBLBQYAAAAABAAEAPMAAACnBQAA&#10;AAA=&#10;" path="m,l2967990,r,296545l338446,290618,,xe" fillcolor="#00133a" stroked="f">
              <v:path arrowok="t" o:extrusionok="f"/>
            </v:shape>
          </w:pict>
        </mc:Fallback>
      </mc:AlternateContent>
    </w:r>
    <w:r w:rsidR="00B5227F">
      <w:rPr>
        <w:noProof/>
      </w:rPr>
      <w:drawing>
        <wp:anchor distT="0" distB="0" distL="114300" distR="114300" simplePos="0" relativeHeight="251641344" behindDoc="0" locked="0" layoutInCell="1" hidden="0" allowOverlap="1" wp14:anchorId="5F8A220D" wp14:editId="51492F67">
          <wp:simplePos x="0" y="0"/>
          <wp:positionH relativeFrom="column">
            <wp:posOffset>1517148</wp:posOffset>
          </wp:positionH>
          <wp:positionV relativeFrom="paragraph">
            <wp:posOffset>127812</wp:posOffset>
          </wp:positionV>
          <wp:extent cx="207645" cy="207645"/>
          <wp:effectExtent l="0" t="0" r="0" b="0"/>
          <wp:wrapSquare wrapText="bothSides" distT="0" distB="0" distL="114300" distR="114300"/>
          <wp:docPr id="258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w:drawing>
        <wp:anchor distT="0" distB="0" distL="114300" distR="114300" simplePos="0" relativeHeight="251643392" behindDoc="0" locked="0" layoutInCell="1" hidden="0" allowOverlap="1" wp14:anchorId="7FAC64B8" wp14:editId="13A0F30A">
          <wp:simplePos x="0" y="0"/>
          <wp:positionH relativeFrom="column">
            <wp:posOffset>1551821</wp:posOffset>
          </wp:positionH>
          <wp:positionV relativeFrom="paragraph">
            <wp:posOffset>-165247</wp:posOffset>
          </wp:positionV>
          <wp:extent cx="196850" cy="196850"/>
          <wp:effectExtent l="0" t="0" r="0" b="0"/>
          <wp:wrapSquare wrapText="bothSides" distT="0" distB="0" distL="114300" distR="114300"/>
          <wp:docPr id="242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850" cy="196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45440" behindDoc="0" locked="0" layoutInCell="1" hidden="0" allowOverlap="1" wp14:anchorId="2098746B" wp14:editId="13B6DFAD">
              <wp:simplePos x="0" y="0"/>
              <wp:positionH relativeFrom="column">
                <wp:posOffset>1701800</wp:posOffset>
              </wp:positionH>
              <wp:positionV relativeFrom="paragraph">
                <wp:posOffset>-157479</wp:posOffset>
              </wp:positionV>
              <wp:extent cx="1163320" cy="295275"/>
              <wp:effectExtent l="0" t="0" r="0" b="0"/>
              <wp:wrapSquare wrapText="bothSides" distT="45720" distB="45720" distL="114300" distR="114300"/>
              <wp:docPr id="234" name="Retângulo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69103" y="3637125"/>
                        <a:ext cx="115379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36E400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F2E"/>
                              <w:sz w:val="20"/>
                            </w:rPr>
                            <w:t>(83) 9190 - 9484</w:t>
                          </w:r>
                        </w:p>
                        <w:p w14:paraId="05D5C4EC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98746B" id="Retângulo 234" o:spid="_x0000_s1027" style="position:absolute;left:0;text-align:left;margin-left:134pt;margin-top:-12.4pt;width:91.6pt;height:23.25pt;z-index:2516454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vyvQEAAFoDAAAOAAAAZHJzL2Uyb0RvYy54bWysU8GO0zAQvSPxD5bvNEnbNNuo6QqxKkJa&#10;QaWFD3Adu7GU2GbGbdK/Z+J0twVuiIsz9ozevPdmsnkcupadFaBxtuLZLOVMWelqY48V//F99+GB&#10;MwzC1qJ1VlX8opA/bt+/2/S+VHPXuLZWwAjEYtn7ijch+DJJUDaqEzhzXllKagedCHSFY1KD6Am9&#10;a5N5mq6S3kHtwUmFSK9PU5JvI77WSoZvWqMKrK04cQvxhHgexjPZbkR5BOEbI680xD+w6ISx1PQN&#10;6kkEwU5g/oLqjASHToeZdF3itDZSRQ2kJkv/UPPSCK+iFjIH/ZtN+P9g5dfzi98D2dB7LJHCUcWg&#10;oRu/xI8NFV8Wq3WWLji7VHyxWhTZPJ+MU0NgkgqyLF8U65wzSRXzh7zIo7PJDckDhs/KdWwMKg40&#10;mOiXOD9joO5U+loyNrZuZ9o2Dqe1vz1Q4fiS3OiOURgOw1XDwdWXPTD0cmeo17PAsBdAQ80462nQ&#10;FcefJwGKs/aLJSfX2ZLksBAvy7xIaU3gPnO4zwgrG0f7Ezibwk8hbtPE8eMpOG2inpHVROVKlgYY&#10;ZV6XbdyQ+3usuv0S218AAAD//wMAUEsDBBQABgAIAAAAIQBVgNQo3AAAAAoBAAAPAAAAZHJzL2Rv&#10;d25yZXYueG1sTI8xT8MwEIV3JP6DdUhsrZMoDVWIUyEEAyMpA6MbH0mEfY5sp03/PccE4+k9vfu+&#10;5rA6K84Y4uRJQb7NQCD13kw0KPg4vm72IGLSZLT1hAquGOHQ3t40ujb+Qu947tIgeIRirRWMKc21&#10;lLEf0em49TMSZ18+OJ34DIM0QV943FlZZFklnZ6IP4x6xucR++9ucQpmtGaxZZd99vIlUF69HeV1&#10;p9T93fr0CCLhmv7K8IvP6NAy08kvZKKwCopqzy5JwaYo2YEb5S4vQJw4yh9Ato38r9D+AAAA//8D&#10;AFBLAQItABQABgAIAAAAIQC2gziS/gAAAOEBAAATAAAAAAAAAAAAAAAAAAAAAABbQ29udGVudF9U&#10;eXBlc10ueG1sUEsBAi0AFAAGAAgAAAAhADj9If/WAAAAlAEAAAsAAAAAAAAAAAAAAAAALwEAAF9y&#10;ZWxzLy5yZWxzUEsBAi0AFAAGAAgAAAAhABUAu/K9AQAAWgMAAA4AAAAAAAAAAAAAAAAALgIAAGRy&#10;cy9lMm9Eb2MueG1sUEsBAi0AFAAGAAgAAAAhAFWA1CjcAAAACgEAAA8AAAAAAAAAAAAAAAAAFwQA&#10;AGRycy9kb3ducmV2LnhtbFBLBQYAAAAABAAEAPMAAAAgBQAAAAA=&#10;" filled="f" stroked="f">
              <v:textbox inset="2.53958mm,1.2694mm,2.53958mm,1.2694mm">
                <w:txbxContent>
                  <w:p w14:paraId="6536E400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F2E"/>
                        <w:sz w:val="20"/>
                      </w:rPr>
                      <w:t>(83) 9190 - 9484</w:t>
                    </w:r>
                  </w:p>
                  <w:p w14:paraId="05D5C4EC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47488" behindDoc="0" locked="0" layoutInCell="1" hidden="0" allowOverlap="1" wp14:anchorId="69AFA92A" wp14:editId="12F9AEBD">
              <wp:simplePos x="0" y="0"/>
              <wp:positionH relativeFrom="column">
                <wp:posOffset>1714500</wp:posOffset>
              </wp:positionH>
              <wp:positionV relativeFrom="paragraph">
                <wp:posOffset>121920</wp:posOffset>
              </wp:positionV>
              <wp:extent cx="2512695" cy="295275"/>
              <wp:effectExtent l="0" t="0" r="0" b="0"/>
              <wp:wrapSquare wrapText="bothSides" distT="45720" distB="45720" distL="114300" distR="114300"/>
              <wp:docPr id="231" name="Retângulo 2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94415" y="3637125"/>
                        <a:ext cx="250317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22C02" w14:textId="77777777" w:rsidR="00C52DD1" w:rsidRDefault="00B5227F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E2A"/>
                              <w:sz w:val="20"/>
                            </w:rPr>
                            <w:t>construtoramindelo@hotmail.com</w:t>
                          </w:r>
                        </w:p>
                        <w:p w14:paraId="372F1754" w14:textId="77777777" w:rsidR="00C52DD1" w:rsidRDefault="00554339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AFA92A" id="Retângulo 231" o:spid="_x0000_s1028" style="position:absolute;left:0;text-align:left;margin-left:135pt;margin-top:9.6pt;width:197.85pt;height:23.25pt;z-index:2516474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fNEvwEAAGEDAAAOAAAAZHJzL2Uyb0RvYy54bWysU9uO0zAQfUfiHyy/01zabHejpivEqghp&#10;BZUWPsB17MZSYpsZt0n/nrHb3RZ4Q7w4c9PMOWcmq8dp6NlRARpnG17Mcs6Ula41dt/wH983H+45&#10;wyBsK3pnVcNPCvnj+v271ehrVbrO9a0CRk0s1qNveBeCr7MMZacGgTPnlaWkdjCIQC7ssxbESN2H&#10;Pivz/C4bHbQenFSIFH06J/k69ddayfBNa1SB9Q0nbCG9kN5dfLP1StR7EL4z8gJD/AOKQRhLQ99a&#10;PYkg2AHMX60GI8Gh02Em3ZA5rY1UiQOxKfI/2Lx0wqvEhcRB/yYT/r+28uvxxW+BZBg91khmZDFp&#10;GOKX8LGp4Yv8YbEoKs5ODZ/fzZdFWZ2FU1NgkgrKKp8XS9JXUkV5Xy2rpGx27eQBw2flBhaNhgMt&#10;Jukljs8YaDqVvpbEwdZtTN+n5fT2twAVxkh2hRutMO0mZlq6wAgsRnauPW2BoZcbQyOfBYatANpt&#10;wdlI+244/jwIUJz1XywJ+lAsiBULyVlUy5zYwG1md5sRVnaOzihwdjY/hXRUZ6gfD8Fpk2hdoVww&#10;0x4T28vNxUO59VPV9c9Y/wIAAP//AwBQSwMEFAAGAAgAAAAhANpUVsTbAAAACQEAAA8AAABkcnMv&#10;ZG93bnJldi54bWxMjzFPwzAQhXck/oN1SGzUbkRTCHEqhGBgJO3A6MZHEmGfI9tp03/PMcF0d3pP&#10;775X7xbvxAljGgNpWK8UCKQu2JF6DYf9290DiJQNWeMCoYYLJtg111e1qWw40wee2twLDqFUGQ1D&#10;zlMlZeoG9CatwoTE2leI3mQ+Yy9tNGcO904WSpXSm5H4w2AmfBmw+25nr2FCZ2d336rPTr5GWpfv&#10;e3nZaH17szw/gci45D8z/OIzOjTMdAwz2SSchmKruEtm4bEAwYay3GxBHHnhKZta/m/Q/AAAAP//&#10;AwBQSwECLQAUAAYACAAAACEAtoM4kv4AAADhAQAAEwAAAAAAAAAAAAAAAAAAAAAAW0NvbnRlbnRf&#10;VHlwZXNdLnhtbFBLAQItABQABgAIAAAAIQA4/SH/1gAAAJQBAAALAAAAAAAAAAAAAAAAAC8BAABf&#10;cmVscy8ucmVsc1BLAQItABQABgAIAAAAIQBZrfNEvwEAAGEDAAAOAAAAAAAAAAAAAAAAAC4CAABk&#10;cnMvZTJvRG9jLnhtbFBLAQItABQABgAIAAAAIQDaVFbE2wAAAAkBAAAPAAAAAAAAAAAAAAAAABkE&#10;AABkcnMvZG93bnJldi54bWxQSwUGAAAAAAQABADzAAAAIQUAAAAA&#10;" filled="f" stroked="f">
              <v:textbox inset="2.53958mm,1.2694mm,2.53958mm,1.2694mm">
                <w:txbxContent>
                  <w:p w14:paraId="3F122C02" w14:textId="77777777" w:rsidR="00C52DD1" w:rsidRDefault="00B5227F">
                    <w:pPr>
                      <w:spacing w:after="0" w:line="258" w:lineRule="auto"/>
                      <w:jc w:val="both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E2A"/>
                        <w:sz w:val="20"/>
                      </w:rPr>
                      <w:t>construtoramindelo@hotmail.com</w:t>
                    </w:r>
                  </w:p>
                  <w:p w14:paraId="372F1754" w14:textId="77777777" w:rsidR="00C52DD1" w:rsidRDefault="0095213E">
                    <w:pPr>
                      <w:spacing w:after="0" w:line="258" w:lineRule="auto"/>
                      <w:jc w:val="both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hidden="0" allowOverlap="1" wp14:anchorId="0FB15384" wp14:editId="20DDB40A">
              <wp:simplePos x="0" y="0"/>
              <wp:positionH relativeFrom="column">
                <wp:posOffset>1346200</wp:posOffset>
              </wp:positionH>
              <wp:positionV relativeFrom="paragraph">
                <wp:posOffset>-177799</wp:posOffset>
              </wp:positionV>
              <wp:extent cx="34725" cy="597354"/>
              <wp:effectExtent l="0" t="0" r="0" b="0"/>
              <wp:wrapNone/>
              <wp:docPr id="223" name="Retângulo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5333400" y="3486086"/>
                        <a:ext cx="25200" cy="587829"/>
                      </a:xfrm>
                      <a:prstGeom prst="rect">
                        <a:avLst/>
                      </a:prstGeom>
                      <a:solidFill>
                        <a:srgbClr val="0A0B2C"/>
                      </a:solidFill>
                      <a:ln>
                        <a:noFill/>
                      </a:ln>
                    </wps:spPr>
                    <wps:txbx>
                      <w:txbxContent>
                        <w:p w14:paraId="7848B21E" w14:textId="77777777" w:rsidR="00C52DD1" w:rsidRDefault="0055433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B15384" id="Retângulo 223" o:spid="_x0000_s1029" style="position:absolute;left:0;text-align:left;margin-left:106pt;margin-top:-14pt;width:2.75pt;height:47.05pt;flip:x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Th1wEAAJQDAAAOAAAAZHJzL2Uyb0RvYy54bWysU12P2yAQfK/U/4B4b+w4H/VFcU7XnNJW&#10;OrWRrvcDMIYYCQNdSOz8+y44vaTtW3UviGUn49nZyfp+6DQ5CfDKmopOJzklwnDbKHOo6MuP3YeS&#10;Eh+YaZi2RlT0LDy937x/t+7dShS2tboRQJDE+FXvKtqG4FZZ5nkrOuYn1gmDTWmhYwFLOGQNsB7Z&#10;O50Veb7MeguNA8uF9/j6ODbpJvFLKXj4LqUXgeiKoraQTkhnHc9ss2arAzDXKn6Rwf5DRceUwY++&#10;Uj2ywMgR1D9UneJgvZVhwm2XWSkVF2kGnGaa/zXNc8ucSLOgOd692uTfjpZ/Oz27PaANvfMrj9c4&#10;xSChI1Ir9wV3muZCpWSo6GI2m81zNPJc0dm8XOblcrRQDIFwBBQL3AolHPuL8mNZ3MV2NjJGZgc+&#10;fBa2I/FSUcAFJX52evJhhP6GRLi3WjU7pXUq4FBvNZATi8t8yD8V2wv7HzBtItjY+LORMb5k1/ni&#10;LQz1QFSDgiNFfKltc94D8Y7vFGp7Yj7sGWAYppT0GJCK+p9HBoIS/dXgBu6m82KBibot4Laobwtm&#10;eGsxdzwAJWOxDSmHo9iHY7BSJQeuYi6qcfXJw0tMY7Zu64S6/pk2vwAAAP//AwBQSwMEFAAGAAgA&#10;AAAhABBTSJLgAAAACgEAAA8AAABkcnMvZG93bnJldi54bWxMj91Kw0AQhe8F32EZwbt2k4WmIWZS&#10;SkUoKKLVB9hmJz+Y3Q3ZTRvf3vFK785wDme+U+4WO4gLTaH3DiFdJyDI1d70rkX4/Hha5SBC1M7o&#10;wTtC+KYAu+r2ptSF8Vf3TpdTbAWXuFBohC7GsZAy1B1ZHdZ+JMde4yerI59TK82kr1xuB6mSJJNW&#10;944/dHqkQ0f112m2CM+bl9dkT49bVR/m4/LW+LwZj4j3d8v+AUSkJf6F4Ref0aFiprOfnQliQFCp&#10;4i0RYaVyFpxQ6XYD4oyQZSnIqpT/J1Q/AAAA//8DAFBLAQItABQABgAIAAAAIQC2gziS/gAAAOEB&#10;AAATAAAAAAAAAAAAAAAAAAAAAABbQ29udGVudF9UeXBlc10ueG1sUEsBAi0AFAAGAAgAAAAhADj9&#10;If/WAAAAlAEAAAsAAAAAAAAAAAAAAAAALwEAAF9yZWxzLy5yZWxzUEsBAi0AFAAGAAgAAAAhAEBi&#10;1OHXAQAAlAMAAA4AAAAAAAAAAAAAAAAALgIAAGRycy9lMm9Eb2MueG1sUEsBAi0AFAAGAAgAAAAh&#10;ABBTSJLgAAAACgEAAA8AAAAAAAAAAAAAAAAAMQQAAGRycy9kb3ducmV2LnhtbFBLBQYAAAAABAAE&#10;APMAAAA+BQAAAAA=&#10;" fillcolor="#0a0b2c" stroked="f">
              <v:textbox inset="2.53958mm,2.53958mm,2.53958mm,2.53958mm">
                <w:txbxContent>
                  <w:p w14:paraId="7848B21E" w14:textId="77777777" w:rsidR="00C52DD1" w:rsidRDefault="0095213E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6217B28D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4229B2D9" w14:textId="77777777" w:rsidR="00C52DD1" w:rsidRDefault="00554339"/>
  <w:p w14:paraId="54BF10B0" w14:textId="77777777" w:rsidR="00C52DD1" w:rsidRDefault="0055433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19B99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12526C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270pt;height:366.75pt;z-index:-251639296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F1A5" w14:textId="23DF0298" w:rsidR="00C52DD1" w:rsidRDefault="001D13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  <w:sz w:val="24"/>
        <w:szCs w:val="24"/>
      </w:rPr>
    </w:pPr>
    <w:r>
      <w:rPr>
        <w:noProof/>
        <w:color w:val="000000"/>
      </w:rPr>
      <w:drawing>
        <wp:anchor distT="0" distB="0" distL="114300" distR="114300" simplePos="0" relativeHeight="251675136" behindDoc="1" locked="0" layoutInCell="0" allowOverlap="1" wp14:anchorId="7F07B1A4" wp14:editId="637BEA7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29000" cy="465772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465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227F">
      <w:rPr>
        <w:noProof/>
      </w:rPr>
      <w:drawing>
        <wp:anchor distT="0" distB="0" distL="114300" distR="114300" simplePos="0" relativeHeight="251661824" behindDoc="0" locked="0" layoutInCell="1" hidden="0" allowOverlap="1" wp14:anchorId="5F974D02" wp14:editId="4A72348C">
          <wp:simplePos x="0" y="0"/>
          <wp:positionH relativeFrom="column">
            <wp:posOffset>-598901</wp:posOffset>
          </wp:positionH>
          <wp:positionV relativeFrom="paragraph">
            <wp:posOffset>-254638</wp:posOffset>
          </wp:positionV>
          <wp:extent cx="1792605" cy="589915"/>
          <wp:effectExtent l="0" t="0" r="0" b="0"/>
          <wp:wrapSquare wrapText="bothSides" distT="0" distB="0" distL="114300" distR="114300"/>
          <wp:docPr id="250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 l="27218" t="71898" r="27005" b="9276"/>
                  <a:stretch>
                    <a:fillRect/>
                  </a:stretch>
                </pic:blipFill>
                <pic:spPr>
                  <a:xfrm>
                    <a:off x="0" y="0"/>
                    <a:ext cx="1792605" cy="5899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hidden="0" allowOverlap="1" wp14:anchorId="1A56AB24" wp14:editId="09F0341C">
              <wp:simplePos x="0" y="0"/>
              <wp:positionH relativeFrom="column">
                <wp:posOffset>4445000</wp:posOffset>
              </wp:positionH>
              <wp:positionV relativeFrom="paragraph">
                <wp:posOffset>-431799</wp:posOffset>
              </wp:positionV>
              <wp:extent cx="2977515" cy="306070"/>
              <wp:effectExtent l="0" t="0" r="0" b="0"/>
              <wp:wrapNone/>
              <wp:docPr id="229" name="Forma Livre: Forma 2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62005" y="3631728"/>
                        <a:ext cx="2967990" cy="296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967990" h="296545" extrusionOk="0">
                            <a:moveTo>
                              <a:pt x="0" y="0"/>
                            </a:moveTo>
                            <a:lnTo>
                              <a:pt x="2967990" y="0"/>
                            </a:lnTo>
                            <a:lnTo>
                              <a:pt x="2967990" y="296545"/>
                            </a:lnTo>
                            <a:lnTo>
                              <a:pt x="338446" y="29061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133A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D78963" id="Forma Livre: Forma 229" o:spid="_x0000_s1026" style="position:absolute;margin-left:350pt;margin-top:-34pt;width:234.45pt;height:24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679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zKEQQIAANoEAAAOAAAAZHJzL2Uyb0RvYy54bWysVNuO2jAQfa/Uf7D8XnKDLCDCarUrqkqr&#10;LtJuP8A4Donq2O7YEPj7jh0CoX2r+mLPxMfjM2dmsno8tZIcBdhGq4Imk5gSobguG7Uv6I+PzZc5&#10;JdYxVTKplSjoWVj6uP78adWZpUh1rWUpgGAQZZedKWjtnFlGkeW1aJmdaCMUHlYaWubQhX1UAusw&#10;eiujNI7zqNNQGtBcWItfX/pDug7xq0pw91ZVVjgiC4rcXFghrDu/RusVW+6BmbrhFxrsH1i0rFH4&#10;6DXUC3OMHKD5K1TbcNBWV27CdRvpqmq4CDlgNkn8RzbvNTMi5ILiWHOVyf6/sPz78d1sAWXojF1a&#10;NH0WpwpavyM/cipoNs9R6xklZ7TzLHlI571w4uQIR0C6yB8WC9SXIwKd2XTmAdEtEj9Y91XoEJUd&#10;X63rhS8Hi9WDxU9qMAHL5wsnQ+EcJVg4oAQLt+vfN8z5e56qN0k3olJfmRCkCQffoW8/fc09vNVH&#10;8aHDRedTRO5IPfQDsr6dSjVGXfMcYQfEsJsQb4y8E2SADXsPz7L5dJoHDukizpOgLxIZUMPeo+/J&#10;Dmdcait61b0YQf6rQBhrXAKrZVNuGim9Ahb2u2cJ5Mj8kMRJlj1dqncHk8qDlfbX+mf8l+jWN97a&#10;6fK8BWIN3zRg3SuzbssARyqhpMMxK6j9dWAgKJHfFPbxIpmm2Fhu7MDY2Y0dpnitsQm4wzbonWeH&#10;fl9TpZ8OTleN761AqydzcXCAgiSXYfcTOvYD6vZLWv8GAAD//wMAUEsDBBQABgAIAAAAIQD1or8L&#10;3wAAAAwBAAAPAAAAZHJzL2Rvd25yZXYueG1sTI/BTsMwEETvSPyDtZW4oNYOhzRN41SA8BEh0n6A&#10;Ey9JaGxHsZuGv2d7gtvuzmj2TXFY7MBmnELvnYRkI4Cha7zpXSvhdFTrDFiI2hk9eIcSfjDAoby/&#10;K3Ru/NV94lzFllGIC7mW0MU45pyHpkOrw8aP6Ej78pPVkdap5WbSVwq3A38SIuVW944+dHrE1w6b&#10;c3WxEmZvzaOqtun4wt/Ft/pQtXpTUj6sluc9sIhL/DPDDZ/QoSSm2l+cCWyQsBWCukQJ6zSj4eZI&#10;0mwHrKZTssuAlwX/X6L8BQAA//8DAFBLAQItABQABgAIAAAAIQC2gziS/gAAAOEBAAATAAAAAAAA&#10;AAAAAAAAAAAAAABbQ29udGVudF9UeXBlc10ueG1sUEsBAi0AFAAGAAgAAAAhADj9If/WAAAAlAEA&#10;AAsAAAAAAAAAAAAAAAAALwEAAF9yZWxzLy5yZWxzUEsBAi0AFAAGAAgAAAAhACqXMoRBAgAA2gQA&#10;AA4AAAAAAAAAAAAAAAAALgIAAGRycy9lMm9Eb2MueG1sUEsBAi0AFAAGAAgAAAAhAPWivwvfAAAA&#10;DAEAAA8AAAAAAAAAAAAAAAAAmwQAAGRycy9kb3ducmV2LnhtbFBLBQYAAAAABAAEAPMAAACnBQAA&#10;AAA=&#10;" path="m,l2967990,r,296545l338446,290618,,xe" fillcolor="#00133a" stroked="f">
              <v:path arrowok="t" o:extrusionok="f"/>
            </v:shape>
          </w:pict>
        </mc:Fallback>
      </mc:AlternateContent>
    </w:r>
    <w:r w:rsidR="00B5227F">
      <w:rPr>
        <w:noProof/>
      </w:rPr>
      <w:drawing>
        <wp:anchor distT="0" distB="0" distL="114300" distR="114300" simplePos="0" relativeHeight="251664896" behindDoc="0" locked="0" layoutInCell="1" hidden="0" allowOverlap="1" wp14:anchorId="5F0BDA35" wp14:editId="64BEFA65">
          <wp:simplePos x="0" y="0"/>
          <wp:positionH relativeFrom="column">
            <wp:posOffset>1631646</wp:posOffset>
          </wp:positionH>
          <wp:positionV relativeFrom="paragraph">
            <wp:posOffset>127635</wp:posOffset>
          </wp:positionV>
          <wp:extent cx="207645" cy="207645"/>
          <wp:effectExtent l="0" t="0" r="0" b="0"/>
          <wp:wrapSquare wrapText="bothSides" distT="0" distB="0" distL="114300" distR="114300"/>
          <wp:docPr id="241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w:drawing>
        <wp:anchor distT="0" distB="0" distL="114300" distR="114300" simplePos="0" relativeHeight="251665920" behindDoc="0" locked="0" layoutInCell="1" hidden="0" allowOverlap="1" wp14:anchorId="0D98D80D" wp14:editId="3BA518A7">
          <wp:simplePos x="0" y="0"/>
          <wp:positionH relativeFrom="column">
            <wp:posOffset>1276046</wp:posOffset>
          </wp:positionH>
          <wp:positionV relativeFrom="paragraph">
            <wp:posOffset>-165099</wp:posOffset>
          </wp:positionV>
          <wp:extent cx="196850" cy="196850"/>
          <wp:effectExtent l="0" t="0" r="0" b="0"/>
          <wp:wrapSquare wrapText="bothSides" distT="0" distB="0" distL="114300" distR="114300"/>
          <wp:docPr id="254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850" cy="196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66944" behindDoc="0" locked="0" layoutInCell="1" hidden="0" allowOverlap="1" wp14:anchorId="47AFA5C5" wp14:editId="38774E02">
              <wp:simplePos x="0" y="0"/>
              <wp:positionH relativeFrom="column">
                <wp:posOffset>1917700</wp:posOffset>
              </wp:positionH>
              <wp:positionV relativeFrom="paragraph">
                <wp:posOffset>-157479</wp:posOffset>
              </wp:positionV>
              <wp:extent cx="1163320" cy="295275"/>
              <wp:effectExtent l="0" t="0" r="0" b="0"/>
              <wp:wrapSquare wrapText="bothSides" distT="45720" distB="45720" distL="114300" distR="114300"/>
              <wp:docPr id="226" name="Retângulo 2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69103" y="3637125"/>
                        <a:ext cx="115379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873360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F2E"/>
                              <w:sz w:val="20"/>
                            </w:rPr>
                            <w:t>(83) 9190 - 9484</w:t>
                          </w:r>
                        </w:p>
                        <w:p w14:paraId="75CAEA86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AFA5C5" id="Retângulo 226" o:spid="_x0000_s1031" style="position:absolute;left:0;text-align:left;margin-left:151pt;margin-top:-12.4pt;width:91.6pt;height:23.25pt;z-index:2516669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+LvwEAAGEDAAAOAAAAZHJzL2Uyb0RvYy54bWysU9uO2jAQfa/Uf7D8XpIAgSUirKquqCqt&#10;WqRtP8A4NrGU2O6MIeHvOzbsQtu3qi/O3HTmnJnJ+nHsO3ZSgMbZmheTnDNlpWuMPdT8x/fthwfO&#10;MAjbiM5ZVfOzQv64ef9uPfhKTV3rukYBIxCL1eBr3obgqyxD2ape4MR5ZSmpHfQikAuHrAExEHrf&#10;ZdM8X2SDg8aDkwqRok+XJN8kfK2VDN+0RhVYV3PiFtIL6d3HN9usRXUA4VsjrzTEP7DohbHU9A3q&#10;SQTBjmD+guqNBIdOh4l0fea0NlIlDaSmyP9Q89IKr5IWGg76tzHh/4OVX08vfgc0hsFjhWRGFaOG&#10;Pn6JHxtrPl8uVkU+4+xc89litiym5WVwagxMUkFRlLPlquRMUsX0oVyWabLZDckDhs/K9SwaNQda&#10;TJqXOD1joO5U+loSG1u3NV2XltPZ3wJUGCPZjW60wrgfmWmIaiQWI3vXnHfA0MutoZbPAsNOAO22&#10;4Gygfdccfx4FKM66L5YGuirmpIqF5MzLZU7XAveZ/X1GWNk6OqPA2cX8FNJRXah+PAanTZJ1o3Ll&#10;THtMaq83Fw/l3k9Vtz9j8wsAAP//AwBQSwMEFAAGAAgAAAAhAIk8XZLdAAAACgEAAA8AAABkcnMv&#10;ZG93bnJldi54bWxMjzFPwzAQhXck/oN1SGytHZOWKsSpEIKBkbQDoxsfSYR9jmynTf89ZoLxdE/v&#10;fV+9X5xlZwxx9KSgWAtgSJ03I/UKjoe31Q5YTJqMtp5QwRUj7Jvbm1pXxl/oA89t6lkuoVhpBUNK&#10;U8V57AZ0Oq79hJR/Xz44nfIZem6CvuRyZ7kUYsudHikvDHrClwG773Z2Cia0ZrZlKz47/hqo2L4f&#10;+HWj1P3d8vwELOGS/sLwi5/RoclMJz+TicwqeBAyuyQFK1lmh5wodxsJ7KRAFo/Am5r/V2h+AAAA&#10;//8DAFBLAQItABQABgAIAAAAIQC2gziS/gAAAOEBAAATAAAAAAAAAAAAAAAAAAAAAABbQ29udGVu&#10;dF9UeXBlc10ueG1sUEsBAi0AFAAGAAgAAAAhADj9If/WAAAAlAEAAAsAAAAAAAAAAAAAAAAALwEA&#10;AF9yZWxzLy5yZWxzUEsBAi0AFAAGAAgAAAAhACh1v4u/AQAAYQMAAA4AAAAAAAAAAAAAAAAALgIA&#10;AGRycy9lMm9Eb2MueG1sUEsBAi0AFAAGAAgAAAAhAIk8XZLdAAAACgEAAA8AAAAAAAAAAAAAAAAA&#10;GQQAAGRycy9kb3ducmV2LnhtbFBLBQYAAAAABAAEAPMAAAAjBQAAAAA=&#10;" filled="f" stroked="f">
              <v:textbox inset="2.53958mm,1.2694mm,2.53958mm,1.2694mm">
                <w:txbxContent>
                  <w:p w14:paraId="78873360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F2E"/>
                        <w:sz w:val="20"/>
                      </w:rPr>
                      <w:t>(83) 9190 - 9484</w:t>
                    </w:r>
                  </w:p>
                  <w:p w14:paraId="75CAEA86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67968" behindDoc="0" locked="0" layoutInCell="1" hidden="0" allowOverlap="1" wp14:anchorId="53F87B97" wp14:editId="7EAA3A06">
              <wp:simplePos x="0" y="0"/>
              <wp:positionH relativeFrom="column">
                <wp:posOffset>1587500</wp:posOffset>
              </wp:positionH>
              <wp:positionV relativeFrom="paragraph">
                <wp:posOffset>121920</wp:posOffset>
              </wp:positionV>
              <wp:extent cx="2512695" cy="295275"/>
              <wp:effectExtent l="0" t="0" r="0" b="0"/>
              <wp:wrapSquare wrapText="bothSides" distT="45720" distB="45720" distL="114300" distR="114300"/>
              <wp:docPr id="230" name="Retângulo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94415" y="3637125"/>
                        <a:ext cx="250317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8C75DE" w14:textId="77777777" w:rsidR="00C52DD1" w:rsidRDefault="00B5227F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E2A"/>
                              <w:sz w:val="20"/>
                            </w:rPr>
                            <w:t>construtoramindelo@hotmail.com</w:t>
                          </w:r>
                        </w:p>
                        <w:p w14:paraId="0A9298F9" w14:textId="77777777" w:rsidR="00C52DD1" w:rsidRDefault="00554339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3F87B97" id="Retângulo 230" o:spid="_x0000_s1032" style="position:absolute;left:0;text-align:left;margin-left:125pt;margin-top:9.6pt;width:197.85pt;height:23.25pt;z-index:2516679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0/vgEAAGEDAAAOAAAAZHJzL2Uyb0RvYy54bWysU9uO0zAQfUfiHyy/01zabHejuivEqghp&#10;BZUWPsB17MZSYpsZt0n/nonb3RZ4Q7w4c9PMOWcmq8ex79hRA1rvBC9mOWfaKd9Ytxf8x/fNh3vO&#10;MErXyM47LfhJI39cv3+3GkKtS9/6rtHAqInDegiCtzGGOstQtbqXOPNBO0oaD72M5MI+a0AO1L3v&#10;sjLP77LBQxPAK41I0adzkq9Tf2O0it+MQR1ZJzhhi+mF9O6mN1uvZL0HGVqrLjDkP6DopXU09K3V&#10;k4ySHcD+1aq3Cjx6E2fK95k3xiqdOBCbIv+DzUsrg05cSBwMbzLh/2urvh5fwhZIhiFgjWROLEYD&#10;/fQlfGwUfJE/LBZFxdlJ8PndfFmU1Vk4PUamqKCs8nmxJH0VVZT31bJKymbXTgEwfta+Z5MhONBi&#10;kl7y+IyRplPpa8k02PmN7bq0nM79FqDCKZJd4U5WHHcjs43gCdgU2fnmtAWGQW0sjXyWGLcSaLcF&#10;ZwPtW3D8eZCgOeu+OBL0oVgQKxaTs6iWObGB28zuNiOdaj2dUeTsbH6K6ajOUD8eojc20bpCuWCm&#10;PSa2l5ubDuXWT1XXP2P9CwAA//8DAFBLAwQUAAYACAAAACEAtNHK/dsAAAAJAQAADwAAAGRycy9k&#10;b3ducmV2LnhtbEyPMU/DMBCFdyT+g3VIbNRu1ARI41QIwcBI2oHRja9JhH2OYqdN/z3HBNPd6T29&#10;+161W7wTZ5ziEEjDeqVAILXBDtRpOOzfH55AxGTIGhcINVwxwq6+valMacOFPvHcpE5wCMXSaOhT&#10;GkspY9ujN3EVRiTWTmHyJvE5ddJO5sLh3slMqUJ6MxB/6M2Irz22383sNYzo7Ow2jfpq5dtE6+Jj&#10;L6+51vd3y8sWRMIl/ZnhF5/RoWamY5jJRuE0ZLniLomF5wwEG4pN/gjiyAtPWVfyf4P6BwAA//8D&#10;AFBLAQItABQABgAIAAAAIQC2gziS/gAAAOEBAAATAAAAAAAAAAAAAAAAAAAAAABbQ29udGVudF9U&#10;eXBlc10ueG1sUEsBAi0AFAAGAAgAAAAhADj9If/WAAAAlAEAAAsAAAAAAAAAAAAAAAAALwEAAF9y&#10;ZWxzLy5yZWxzUEsBAi0AFAAGAAgAAAAhACTeLT++AQAAYQMAAA4AAAAAAAAAAAAAAAAALgIAAGRy&#10;cy9lMm9Eb2MueG1sUEsBAi0AFAAGAAgAAAAhALTRyv3bAAAACQEAAA8AAAAAAAAAAAAAAAAAGAQA&#10;AGRycy9kb3ducmV2LnhtbFBLBQYAAAAABAAEAPMAAAAgBQAAAAA=&#10;" filled="f" stroked="f">
              <v:textbox inset="2.53958mm,1.2694mm,2.53958mm,1.2694mm">
                <w:txbxContent>
                  <w:p w14:paraId="3F8C75DE" w14:textId="77777777" w:rsidR="00C52DD1" w:rsidRDefault="00B5227F">
                    <w:pPr>
                      <w:spacing w:after="0" w:line="258" w:lineRule="auto"/>
                      <w:jc w:val="both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E2A"/>
                        <w:sz w:val="20"/>
                      </w:rPr>
                      <w:t>construtoramindelo@hotmail.com</w:t>
                    </w:r>
                  </w:p>
                  <w:p w14:paraId="0A9298F9" w14:textId="77777777" w:rsidR="00C52DD1" w:rsidRDefault="0095213E">
                    <w:pPr>
                      <w:spacing w:after="0" w:line="258" w:lineRule="auto"/>
                      <w:jc w:val="both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hidden="0" allowOverlap="1" wp14:anchorId="63810724" wp14:editId="67FBDFCB">
              <wp:simplePos x="0" y="0"/>
              <wp:positionH relativeFrom="column">
                <wp:posOffset>1346200</wp:posOffset>
              </wp:positionH>
              <wp:positionV relativeFrom="paragraph">
                <wp:posOffset>-177799</wp:posOffset>
              </wp:positionV>
              <wp:extent cx="34725" cy="597354"/>
              <wp:effectExtent l="0" t="0" r="0" b="0"/>
              <wp:wrapNone/>
              <wp:docPr id="224" name="Retângulo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5333400" y="3486086"/>
                        <a:ext cx="25200" cy="587829"/>
                      </a:xfrm>
                      <a:prstGeom prst="rect">
                        <a:avLst/>
                      </a:prstGeom>
                      <a:solidFill>
                        <a:srgbClr val="0A0B2C"/>
                      </a:solidFill>
                      <a:ln>
                        <a:noFill/>
                      </a:ln>
                    </wps:spPr>
                    <wps:txbx>
                      <w:txbxContent>
                        <w:p w14:paraId="58081288" w14:textId="77777777" w:rsidR="00C52DD1" w:rsidRDefault="0055433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810724" id="Retângulo 224" o:spid="_x0000_s1033" style="position:absolute;left:0;text-align:left;margin-left:106pt;margin-top:-14pt;width:2.75pt;height:47.05pt;flip:x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my1wEAAJQDAAAOAAAAZHJzL2Uyb0RvYy54bWysU12P2yAQfK/U/4B4b+w4H/VFcU7XnNJW&#10;OrWRrvcDMIYYCQNdSOz8+y44vaTtW3UviGUn49nZyfp+6DQ5CfDKmopOJzklwnDbKHOo6MuP3YeS&#10;Eh+YaZi2RlT0LDy937x/t+7dShS2tboRQJDE+FXvKtqG4FZZ5nkrOuYn1gmDTWmhYwFLOGQNsB7Z&#10;O50Veb7MeguNA8uF9/j6ODbpJvFLKXj4LqUXgeiKoraQTkhnHc9ss2arAzDXKn6Rwf5DRceUwY++&#10;Uj2ywMgR1D9UneJgvZVhwm2XWSkVF2kGnGaa/zXNc8ucSLOgOd692uTfjpZ/Oz27PaANvfMrj9c4&#10;xSChI1Ir9wV3muZCpWSo6GI2m81zNPJc0dm8XOblcrRQDIFwBBQL3AolHPuL8mNZ3MV2NjJGZgc+&#10;fBa2I/FSUcAFJX52evJhhP6GRLi3WjU7pXUq4FBvNZATi8t8yD8V2wv7HzBtItjY+LORMb5k1/ni&#10;LQz1QFRT0aQ/vtS2Oe+BeMd3CrU9MR/2DDAMU0p6DEhF/c8jA0GJ/mpwA3fTebHARN0WcFvUtwUz&#10;vLWYOx6AkrHYhpTDUezDMVipkgNXMRfVuPrk4SWmMVu3dUJd/0ybXwAAAP//AwBQSwMEFAAGAAgA&#10;AAAhABBTSJLgAAAACgEAAA8AAABkcnMvZG93bnJldi54bWxMj91Kw0AQhe8F32EZwbt2k4WmIWZS&#10;SkUoKKLVB9hmJz+Y3Q3ZTRvf3vFK785wDme+U+4WO4gLTaH3DiFdJyDI1d70rkX4/Hha5SBC1M7o&#10;wTtC+KYAu+r2ptSF8Vf3TpdTbAWXuFBohC7GsZAy1B1ZHdZ+JMde4yerI59TK82kr1xuB6mSJJNW&#10;944/dHqkQ0f112m2CM+bl9dkT49bVR/m4/LW+LwZj4j3d8v+AUSkJf6F4Ref0aFiprOfnQliQFCp&#10;4i0RYaVyFpxQ6XYD4oyQZSnIqpT/J1Q/AAAA//8DAFBLAQItABQABgAIAAAAIQC2gziS/gAAAOEB&#10;AAATAAAAAAAAAAAAAAAAAAAAAABbQ29udGVudF9UeXBlc10ueG1sUEsBAi0AFAAGAAgAAAAhADj9&#10;If/WAAAAlAEAAAsAAAAAAAAAAAAAAAAALwEAAF9yZWxzLy5yZWxzUEsBAi0AFAAGAAgAAAAhAKM+&#10;SbLXAQAAlAMAAA4AAAAAAAAAAAAAAAAALgIAAGRycy9lMm9Eb2MueG1sUEsBAi0AFAAGAAgAAAAh&#10;ABBTSJLgAAAACgEAAA8AAAAAAAAAAAAAAAAAMQQAAGRycy9kb3ducmV2LnhtbFBLBQYAAAAABAAE&#10;APMAAAA+BQAAAAA=&#10;" fillcolor="#0a0b2c" stroked="f">
              <v:textbox inset="2.53958mm,2.53958mm,2.53958mm,2.53958mm">
                <w:txbxContent>
                  <w:p w14:paraId="58081288" w14:textId="77777777" w:rsidR="00C52DD1" w:rsidRDefault="0095213E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02D91E3D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5E69AEB9" w14:textId="77777777" w:rsidR="00C52DD1" w:rsidRDefault="00554339"/>
  <w:p w14:paraId="1760E1A1" w14:textId="77777777" w:rsidR="00C52DD1" w:rsidRDefault="00554339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CA90" w14:textId="18AE123A" w:rsidR="00C52DD1" w:rsidRDefault="001D13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  <w:sz w:val="24"/>
        <w:szCs w:val="24"/>
      </w:rPr>
    </w:pPr>
    <w:r>
      <w:rPr>
        <w:noProof/>
        <w:color w:val="000000"/>
      </w:rPr>
      <w:drawing>
        <wp:anchor distT="0" distB="0" distL="114300" distR="114300" simplePos="0" relativeHeight="251662848" behindDoc="1" locked="0" layoutInCell="0" allowOverlap="1" wp14:anchorId="6E5C83F5" wp14:editId="62B36EC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29000" cy="465772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465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227F">
      <w:rPr>
        <w:noProof/>
      </w:rPr>
      <w:drawing>
        <wp:anchor distT="0" distB="0" distL="114300" distR="114300" simplePos="0" relativeHeight="251638272" behindDoc="0" locked="0" layoutInCell="1" hidden="0" allowOverlap="1" wp14:anchorId="59FC22A6" wp14:editId="38CA2BF9">
          <wp:simplePos x="0" y="0"/>
          <wp:positionH relativeFrom="column">
            <wp:posOffset>-598901</wp:posOffset>
          </wp:positionH>
          <wp:positionV relativeFrom="paragraph">
            <wp:posOffset>-254638</wp:posOffset>
          </wp:positionV>
          <wp:extent cx="1792605" cy="589915"/>
          <wp:effectExtent l="0" t="0" r="0" b="0"/>
          <wp:wrapSquare wrapText="bothSides" distT="0" distB="0" distL="114300" distR="114300"/>
          <wp:docPr id="249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 l="27218" t="71898" r="27005" b="9276"/>
                  <a:stretch>
                    <a:fillRect/>
                  </a:stretch>
                </pic:blipFill>
                <pic:spPr>
                  <a:xfrm>
                    <a:off x="0" y="0"/>
                    <a:ext cx="1792605" cy="5899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hidden="0" allowOverlap="1" wp14:anchorId="3F05B7FD" wp14:editId="59703827">
              <wp:simplePos x="0" y="0"/>
              <wp:positionH relativeFrom="column">
                <wp:posOffset>4445000</wp:posOffset>
              </wp:positionH>
              <wp:positionV relativeFrom="paragraph">
                <wp:posOffset>-431799</wp:posOffset>
              </wp:positionV>
              <wp:extent cx="2977515" cy="306070"/>
              <wp:effectExtent l="0" t="0" r="0" b="0"/>
              <wp:wrapNone/>
              <wp:docPr id="238" name="Forma Livre: Forma 2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62005" y="3631728"/>
                        <a:ext cx="2967990" cy="296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967990" h="296545" extrusionOk="0">
                            <a:moveTo>
                              <a:pt x="0" y="0"/>
                            </a:moveTo>
                            <a:lnTo>
                              <a:pt x="2967990" y="0"/>
                            </a:lnTo>
                            <a:lnTo>
                              <a:pt x="2967990" y="296545"/>
                            </a:lnTo>
                            <a:lnTo>
                              <a:pt x="338446" y="29061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133A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D34E0" id="Forma Livre: Forma 238" o:spid="_x0000_s1026" style="position:absolute;margin-left:350pt;margin-top:-34pt;width:234.45pt;height:24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679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zKEQQIAANoEAAAOAAAAZHJzL2Uyb0RvYy54bWysVNuO2jAQfa/Uf7D8XnKDLCDCarUrqkqr&#10;LtJuP8A4Donq2O7YEPj7jh0CoX2r+mLPxMfjM2dmsno8tZIcBdhGq4Imk5gSobguG7Uv6I+PzZc5&#10;JdYxVTKplSjoWVj6uP78adWZpUh1rWUpgGAQZZedKWjtnFlGkeW1aJmdaCMUHlYaWubQhX1UAusw&#10;eiujNI7zqNNQGtBcWItfX/pDug7xq0pw91ZVVjgiC4rcXFghrDu/RusVW+6BmbrhFxrsH1i0rFH4&#10;6DXUC3OMHKD5K1TbcNBWV27CdRvpqmq4CDlgNkn8RzbvNTMi5ILiWHOVyf6/sPz78d1sAWXojF1a&#10;NH0WpwpavyM/cipoNs9R6xklZ7TzLHlI571w4uQIR0C6yB8WC9SXIwKd2XTmAdEtEj9Y91XoEJUd&#10;X63rhS8Hi9WDxU9qMAHL5wsnQ+EcJVg4oAQLt+vfN8z5e56qN0k3olJfmRCkCQffoW8/fc09vNVH&#10;8aHDRedTRO5IPfQDsr6dSjVGXfMcYQfEsJsQb4y8E2SADXsPz7L5dJoHDukizpOgLxIZUMPeo+/J&#10;Dmdcait61b0YQf6rQBhrXAKrZVNuGim9Ahb2u2cJ5Mj8kMRJlj1dqncHk8qDlfbX+mf8l+jWN97a&#10;6fK8BWIN3zRg3SuzbssARyqhpMMxK6j9dWAgKJHfFPbxIpmm2Fhu7MDY2Y0dpnitsQm4wzbonWeH&#10;fl9TpZ8OTleN761AqydzcXCAgiSXYfcTOvYD6vZLWv8GAAD//wMAUEsDBBQABgAIAAAAIQD1or8L&#10;3wAAAAwBAAAPAAAAZHJzL2Rvd25yZXYueG1sTI/BTsMwEETvSPyDtZW4oNYOhzRN41SA8BEh0n6A&#10;Ey9JaGxHsZuGv2d7gtvuzmj2TXFY7MBmnELvnYRkI4Cha7zpXSvhdFTrDFiI2hk9eIcSfjDAoby/&#10;K3Ru/NV94lzFllGIC7mW0MU45pyHpkOrw8aP6Ej78pPVkdap5WbSVwq3A38SIuVW944+dHrE1w6b&#10;c3WxEmZvzaOqtun4wt/Ft/pQtXpTUj6sluc9sIhL/DPDDZ/QoSSm2l+cCWyQsBWCukQJ6zSj4eZI&#10;0mwHrKZTssuAlwX/X6L8BQAA//8DAFBLAQItABQABgAIAAAAIQC2gziS/gAAAOEBAAATAAAAAAAA&#10;AAAAAAAAAAAAAABbQ29udGVudF9UeXBlc10ueG1sUEsBAi0AFAAGAAgAAAAhADj9If/WAAAAlAEA&#10;AAsAAAAAAAAAAAAAAAAALwEAAF9yZWxzLy5yZWxzUEsBAi0AFAAGAAgAAAAhACqXMoRBAgAA2gQA&#10;AA4AAAAAAAAAAAAAAAAALgIAAGRycy9lMm9Eb2MueG1sUEsBAi0AFAAGAAgAAAAhAPWivwvfAAAA&#10;DAEAAA8AAAAAAAAAAAAAAAAAmwQAAGRycy9kb3ducmV2LnhtbFBLBQYAAAAABAAEAPMAAACnBQAA&#10;AAA=&#10;" path="m,l2967990,r,296545l338446,290618,,xe" fillcolor="#00133a" stroked="f">
              <v:path arrowok="t" o:extrusionok="f"/>
            </v:shape>
          </w:pict>
        </mc:Fallback>
      </mc:AlternateContent>
    </w:r>
    <w:r w:rsidR="00B5227F">
      <w:rPr>
        <w:noProof/>
      </w:rPr>
      <w:drawing>
        <wp:anchor distT="0" distB="0" distL="114300" distR="114300" simplePos="0" relativeHeight="251642368" behindDoc="0" locked="0" layoutInCell="1" hidden="0" allowOverlap="1" wp14:anchorId="412728CE" wp14:editId="16552B40">
          <wp:simplePos x="0" y="0"/>
          <wp:positionH relativeFrom="column">
            <wp:posOffset>1517148</wp:posOffset>
          </wp:positionH>
          <wp:positionV relativeFrom="paragraph">
            <wp:posOffset>127812</wp:posOffset>
          </wp:positionV>
          <wp:extent cx="207645" cy="207645"/>
          <wp:effectExtent l="0" t="0" r="0" b="0"/>
          <wp:wrapSquare wrapText="bothSides" distT="0" distB="0" distL="114300" distR="114300"/>
          <wp:docPr id="245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w:drawing>
        <wp:anchor distT="0" distB="0" distL="114300" distR="114300" simplePos="0" relativeHeight="251644416" behindDoc="0" locked="0" layoutInCell="1" hidden="0" allowOverlap="1" wp14:anchorId="5C68E381" wp14:editId="3EECC0FA">
          <wp:simplePos x="0" y="0"/>
          <wp:positionH relativeFrom="column">
            <wp:posOffset>1551821</wp:posOffset>
          </wp:positionH>
          <wp:positionV relativeFrom="paragraph">
            <wp:posOffset>-165247</wp:posOffset>
          </wp:positionV>
          <wp:extent cx="196850" cy="196850"/>
          <wp:effectExtent l="0" t="0" r="0" b="0"/>
          <wp:wrapSquare wrapText="bothSides" distT="0" distB="0" distL="114300" distR="114300"/>
          <wp:docPr id="252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850" cy="196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46464" behindDoc="0" locked="0" layoutInCell="1" hidden="0" allowOverlap="1" wp14:anchorId="1BB40CFE" wp14:editId="65631B67">
              <wp:simplePos x="0" y="0"/>
              <wp:positionH relativeFrom="column">
                <wp:posOffset>1701800</wp:posOffset>
              </wp:positionH>
              <wp:positionV relativeFrom="paragraph">
                <wp:posOffset>-157479</wp:posOffset>
              </wp:positionV>
              <wp:extent cx="1163320" cy="295275"/>
              <wp:effectExtent l="0" t="0" r="0" b="0"/>
              <wp:wrapSquare wrapText="bothSides" distT="45720" distB="45720" distL="114300" distR="114300"/>
              <wp:docPr id="233" name="Retângulo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69103" y="3637125"/>
                        <a:ext cx="115379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F303B" w14:textId="77777777" w:rsidR="00C52DD1" w:rsidRDefault="00B5227F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F2E"/>
                              <w:sz w:val="20"/>
                            </w:rPr>
                            <w:t>(83) 9190 - 9484</w:t>
                          </w:r>
                        </w:p>
                        <w:p w14:paraId="092A4CBC" w14:textId="77777777" w:rsidR="00C52DD1" w:rsidRDefault="00554339">
                          <w:pPr>
                            <w:spacing w:after="0"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B40CFE" id="Retângulo 233" o:spid="_x0000_s1035" style="position:absolute;left:0;text-align:left;margin-left:134pt;margin-top:-12.4pt;width:91.6pt;height:23.25pt;z-index:2516464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N0HwAEAAGEDAAAOAAAAZHJzL2Uyb0RvYy54bWysU9uO2jAQfa/Uf7D8XpIAIRBhVlVXVJVW&#10;LdJ2P8A4NrGU2K7HkPD3HRt2od23qi/O3HTmnJnJ+mHsO3KSHrQ1jBaTnBJphG20OTD68nP7aUkJ&#10;BG4a3lkjGT1LoA+bjx/Wg6vl1La2a6QnCGKgHhyjbQiuzjIQrew5TKyTBpPK+p4HdP0hazwfEL3v&#10;smmeL7LB+sZ5KyQARh8vSbpJ+EpJEX4oBTKQjlHkFtLr07uPb7ZZ8/rguWu1uNLg/8Ci59pg0zeo&#10;Rx44OXr9DqrXwluwKkyE7TOrlBYyaUA1Rf6XmueWO5m04HDAvY0J/h+s+H56djuPYxgc1IBmVDEq&#10;38cv8iMjo/NqsSryGSVnRmeLWVVMy8vg5BiIwIKiKGfVqqREYMV0WVZlmmx2Q3IewldpexINRj0u&#10;Js2Ln54gYHcsfS2JjY3d6q5Ly+nMHwEsjJHsRjdaYdyPRDeMLiOxGNnb5rzzBJzYamz5xCHsuMfd&#10;FpQMuG9G4deRe0lJ983gQFfFHFWRkJx5WeV4Lf4+s7/PcCNai2cUKLmYX0I6qgvVz8dglU6yblSu&#10;nHGPSe315uKh3Pup6vZnbH4DAAD//wMAUEsDBBQABgAIAAAAIQBVgNQo3AAAAAoBAAAPAAAAZHJz&#10;L2Rvd25yZXYueG1sTI8xT8MwEIV3JP6DdUhsrZMoDVWIUyEEAyMpA6MbH0mEfY5sp03/PccE4+k9&#10;vfu+5rA6K84Y4uRJQb7NQCD13kw0KPg4vm72IGLSZLT1hAquGOHQ3t40ujb+Qu947tIgeIRirRWM&#10;Kc21lLEf0em49TMSZ18+OJ34DIM0QV943FlZZFklnZ6IP4x6xucR++9ucQpmtGaxZZd99vIlUF69&#10;HeV1p9T93fr0CCLhmv7K8IvP6NAy08kvZKKwCopqzy5JwaYo2YEb5S4vQJw4yh9Ato38r9D+AAAA&#10;//8DAFBLAQItABQABgAIAAAAIQC2gziS/gAAAOEBAAATAAAAAAAAAAAAAAAAAAAAAABbQ29udGVu&#10;dF9UeXBlc10ueG1sUEsBAi0AFAAGAAgAAAAhADj9If/WAAAAlAEAAAsAAAAAAAAAAAAAAAAALwEA&#10;AF9yZWxzLy5yZWxzUEsBAi0AFAAGAAgAAAAhAK/g3QfAAQAAYQMAAA4AAAAAAAAAAAAAAAAALgIA&#10;AGRycy9lMm9Eb2MueG1sUEsBAi0AFAAGAAgAAAAhAFWA1CjcAAAACgEAAA8AAAAAAAAAAAAAAAAA&#10;GgQAAGRycy9kb3ducmV2LnhtbFBLBQYAAAAABAAEAPMAAAAjBQAAAAA=&#10;" filled="f" stroked="f">
              <v:textbox inset="2.53958mm,1.2694mm,2.53958mm,1.2694mm">
                <w:txbxContent>
                  <w:p w14:paraId="6E3F303B" w14:textId="77777777" w:rsidR="00C52DD1" w:rsidRDefault="00B5227F">
                    <w:pPr>
                      <w:spacing w:after="0"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F2E"/>
                        <w:sz w:val="20"/>
                      </w:rPr>
                      <w:t>(83) 9190 - 9484</w:t>
                    </w:r>
                  </w:p>
                  <w:p w14:paraId="092A4CBC" w14:textId="77777777" w:rsidR="00C52DD1" w:rsidRDefault="0095213E">
                    <w:pPr>
                      <w:spacing w:after="0" w:line="258" w:lineRule="auto"/>
                      <w:jc w:val="right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45720" distB="45720" distL="114300" distR="114300" simplePos="0" relativeHeight="251648512" behindDoc="0" locked="0" layoutInCell="1" hidden="0" allowOverlap="1" wp14:anchorId="261F21ED" wp14:editId="13653CF8">
              <wp:simplePos x="0" y="0"/>
              <wp:positionH relativeFrom="column">
                <wp:posOffset>1714500</wp:posOffset>
              </wp:positionH>
              <wp:positionV relativeFrom="paragraph">
                <wp:posOffset>121920</wp:posOffset>
              </wp:positionV>
              <wp:extent cx="2512695" cy="295275"/>
              <wp:effectExtent l="0" t="0" r="0" b="0"/>
              <wp:wrapSquare wrapText="bothSides" distT="45720" distB="45720" distL="114300" distR="114300"/>
              <wp:docPr id="221" name="Retângul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94415" y="3637125"/>
                        <a:ext cx="250317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3E234B" w14:textId="77777777" w:rsidR="00C52DD1" w:rsidRDefault="00B5227F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E2A"/>
                              <w:sz w:val="20"/>
                            </w:rPr>
                            <w:t>construtoramindelo@hotmail.com</w:t>
                          </w:r>
                        </w:p>
                        <w:p w14:paraId="09DCB177" w14:textId="77777777" w:rsidR="00C52DD1" w:rsidRDefault="00554339">
                          <w:pPr>
                            <w:spacing w:after="0" w:line="258" w:lineRule="auto"/>
                            <w:jc w:val="both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1F21ED" id="Retângulo 221" o:spid="_x0000_s1036" style="position:absolute;left:0;text-align:left;margin-left:135pt;margin-top:9.6pt;width:197.85pt;height:23.25pt;z-index:2516485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0+zwAEAAGEDAAAOAAAAZHJzL2Uyb0RvYy54bWysU8tu2zAQvBfoPxC813pYimPBdFA0cFEg&#10;aA2k+QCaIi0CEskuaUv++y5pJ3abW9ELtS/szsyuVg/T0JOjBK+tYbSY5ZRII2yrzZ7Rl5+bT/eU&#10;+MBNy3trJKMn6enD+uOH1egaWdrO9q0Egk2Mb0bHaBeCa7LMi04O3M+skwaTysLAA7qwz1rgI3Yf&#10;+qzM87tstNA6sEJ6j9HHc5KuU3+lpAg/lPIykJ5RxBbSC+ndxTdbr3izB+46LS4w+D+gGLg2OPSt&#10;1SMPnBxAv2s1aAHWWxVmwg6ZVUoLmTggmyL/i81zx51MXFAc795k8v+vrfh+fHZbQBlG5xuPZmQx&#10;KRjiF/GRidEqX1ZVUVNyYnR+N18UZX0WTk6BCCwo63xeLFBfgRXlfb2ok7LZtZMDH75KO5BoMAq4&#10;mKQXPz75gNOx9LUkDjZ2o/s+Lac3fwSwMEayK9xohWk3Ed0yuozAYmRn29MWiHdio3HkE/dhywF3&#10;W1Ay4r4Z9b8OHCQl/TeDgi6LClmRkJyqXuTIBm4zu9sMN6KzeEaBkrP5JaSjOkP9fAhW6UTrCuWC&#10;GfeY2F5uLh7KrZ+qrn/G+jcAAAD//wMAUEsDBBQABgAIAAAAIQDaVFbE2wAAAAkBAAAPAAAAZHJz&#10;L2Rvd25yZXYueG1sTI8xT8MwEIV3JP6DdUhs1G5EUwhxKoRgYCTtwOjGRxJhnyPbadN/zzHBdHd6&#10;T+++V+8W78QJYxoDaVivFAikLtiReg2H/dvdA4iUDVnjAqGGCybYNddXtalsONMHntrcCw6hVBkN&#10;Q85TJWXqBvQmrcKExNpXiN5kPmMvbTRnDvdOFkqV0puR+MNgJnwZsPtuZ69hQmdnd9+qz06+RlqX&#10;73t52Wh9e7M8P4HIuOQ/M/ziMzo0zHQMM9kknIZiq7hLZuGxAMGGstxsQRx54SmbWv5v0PwAAAD/&#10;/wMAUEsBAi0AFAAGAAgAAAAhALaDOJL+AAAA4QEAABMAAAAAAAAAAAAAAAAAAAAAAFtDb250ZW50&#10;X1R5cGVzXS54bWxQSwECLQAUAAYACAAAACEAOP0h/9YAAACUAQAACwAAAAAAAAAAAAAAAAAvAQAA&#10;X3JlbHMvLnJlbHNQSwECLQAUAAYACAAAACEAo0tPs8ABAABhAwAADgAAAAAAAAAAAAAAAAAuAgAA&#10;ZHJzL2Uyb0RvYy54bWxQSwECLQAUAAYACAAAACEA2lRWxNsAAAAJAQAADwAAAAAAAAAAAAAAAAAa&#10;BAAAZHJzL2Rvd25yZXYueG1sUEsFBgAAAAAEAAQA8wAAACIFAAAAAA==&#10;" filled="f" stroked="f">
              <v:textbox inset="2.53958mm,1.2694mm,2.53958mm,1.2694mm">
                <w:txbxContent>
                  <w:p w14:paraId="2B3E234B" w14:textId="77777777" w:rsidR="00C52DD1" w:rsidRDefault="00B5227F">
                    <w:pPr>
                      <w:spacing w:after="0" w:line="258" w:lineRule="auto"/>
                      <w:jc w:val="both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E2A"/>
                        <w:sz w:val="20"/>
                      </w:rPr>
                      <w:t>construtoramindelo@hotmail.com</w:t>
                    </w:r>
                  </w:p>
                  <w:p w14:paraId="09DCB177" w14:textId="77777777" w:rsidR="00C52DD1" w:rsidRDefault="0095213E">
                    <w:pPr>
                      <w:spacing w:after="0" w:line="258" w:lineRule="auto"/>
                      <w:jc w:val="both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B5227F"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hidden="0" allowOverlap="1" wp14:anchorId="2DE0AE97" wp14:editId="1F96AF0C">
              <wp:simplePos x="0" y="0"/>
              <wp:positionH relativeFrom="column">
                <wp:posOffset>1346200</wp:posOffset>
              </wp:positionH>
              <wp:positionV relativeFrom="paragraph">
                <wp:posOffset>-177799</wp:posOffset>
              </wp:positionV>
              <wp:extent cx="34725" cy="597354"/>
              <wp:effectExtent l="0" t="0" r="0" b="0"/>
              <wp:wrapNone/>
              <wp:docPr id="236" name="Retângulo 2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5333400" y="3486086"/>
                        <a:ext cx="25200" cy="587829"/>
                      </a:xfrm>
                      <a:prstGeom prst="rect">
                        <a:avLst/>
                      </a:prstGeom>
                      <a:solidFill>
                        <a:srgbClr val="0A0B2C"/>
                      </a:solidFill>
                      <a:ln>
                        <a:noFill/>
                      </a:ln>
                    </wps:spPr>
                    <wps:txbx>
                      <w:txbxContent>
                        <w:p w14:paraId="3BB097EA" w14:textId="77777777" w:rsidR="00C52DD1" w:rsidRDefault="0055433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E0AE97" id="Retângulo 236" o:spid="_x0000_s1037" style="position:absolute;left:0;text-align:left;margin-left:106pt;margin-top:-14pt;width:2.75pt;height:47.05pt;flip:x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N/W1wEAAJUDAAAOAAAAZHJzL2Uyb0RvYy54bWysU12P2yAQfK/U/4B4b+w4H/VFcU7XnNJW&#10;OrWRrvcDMIYYCQNdSOz8+y44vaTtW3UviGUn45ndyfp+6DQ5CfDKmopOJzklwnDbKHOo6MuP3YeS&#10;Eh+YaZi2RlT0LDy937x/t+7dShS2tboRQJDE+FXvKtqG4FZZ5nkrOuYn1gmDTWmhYwFLOGQNsB7Z&#10;O50Veb7MeguNA8uF9/j6ODbpJvFLKXj4LqUXgeiKoraQTkhnHc9ss2arAzDXKn6Rwf5DRceUwY++&#10;Uj2ywMgR1D9UneJgvZVhwm2XWSkVF8kDupnmf7l5bpkTyQsOx7vXMfm3o+XfTs9uDziG3vmVx2t0&#10;MUjoiNTKfcGdJl+olAwVXcxms3mOgzxXdDYvl3m5HEcohkA4AooFboUSjv1F+bEs7mI7GxkjswMf&#10;PgvbkXipKOCCEj87PfkwQn9DItxbrZqd0joVcKi3GsiJxWU+5J+K7YX9D5g2EWxs/NnIGF+yq794&#10;C0M9ENWgvZSB+FTb5rwH4h3fKRT3xHzYM8A0TCnpMSEV9T+PDAQl+qvBFdxN58UCI3VbwG1R3xbM&#10;8NZi8HgASsZiG1IQR7UPx2ClSiO4irnIxt2nIV5yGsN1WyfU9d+0+QUAAP//AwBQSwMEFAAGAAgA&#10;AAAhABBTSJLgAAAACgEAAA8AAABkcnMvZG93bnJldi54bWxMj91Kw0AQhe8F32EZwbt2k4WmIWZS&#10;SkUoKKLVB9hmJz+Y3Q3ZTRvf3vFK785wDme+U+4WO4gLTaH3DiFdJyDI1d70rkX4/Hha5SBC1M7o&#10;wTtC+KYAu+r2ptSF8Vf3TpdTbAWXuFBohC7GsZAy1B1ZHdZ+JMde4yerI59TK82kr1xuB6mSJJNW&#10;944/dHqkQ0f112m2CM+bl9dkT49bVR/m4/LW+LwZj4j3d8v+AUSkJf6F4Ref0aFiprOfnQliQFCp&#10;4i0RYaVyFpxQ6XYD4oyQZSnIqpT/J1Q/AAAA//8DAFBLAQItABQABgAIAAAAIQC2gziS/gAAAOEB&#10;AAATAAAAAAAAAAAAAAAAAAAAAABbQ29udGVudF9UeXBlc10ueG1sUEsBAi0AFAAGAAgAAAAhADj9&#10;If/WAAAAlAEAAAsAAAAAAAAAAAAAAAAALwEAAF9yZWxzLy5yZWxzUEsBAi0AFAAGAAgAAAAhAGgs&#10;39bXAQAAlQMAAA4AAAAAAAAAAAAAAAAALgIAAGRycy9lMm9Eb2MueG1sUEsBAi0AFAAGAAgAAAAh&#10;ABBTSJLgAAAACgEAAA8AAAAAAAAAAAAAAAAAMQQAAGRycy9kb3ducmV2LnhtbFBLBQYAAAAABAAE&#10;APMAAAA+BQAAAAA=&#10;" fillcolor="#0a0b2c" stroked="f">
              <v:textbox inset="2.53958mm,2.53958mm,2.53958mm,2.53958mm">
                <w:txbxContent>
                  <w:p w14:paraId="3BB097EA" w14:textId="77777777" w:rsidR="00C52DD1" w:rsidRDefault="0095213E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7461CFC6" w14:textId="77777777" w:rsidR="00C52DD1" w:rsidRDefault="005543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676CDA7C" w14:textId="77777777" w:rsidR="00C52DD1" w:rsidRDefault="00554339"/>
  <w:p w14:paraId="5606B51E" w14:textId="77777777" w:rsidR="00C52DD1" w:rsidRDefault="005543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0A3"/>
    <w:multiLevelType w:val="multilevel"/>
    <w:tmpl w:val="20281D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004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150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0E77947"/>
    <w:multiLevelType w:val="multilevel"/>
    <w:tmpl w:val="FAE273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1679F9"/>
    <w:multiLevelType w:val="multilevel"/>
    <w:tmpl w:val="1B86654A"/>
    <w:lvl w:ilvl="0">
      <w:start w:val="1"/>
      <w:numFmt w:val="bullet"/>
      <w:pStyle w:val="Ttulo1"/>
      <w:lvlText w:val="•"/>
      <w:lvlJc w:val="left"/>
      <w:pPr>
        <w:ind w:left="0" w:firstLine="0"/>
      </w:pPr>
    </w:lvl>
    <w:lvl w:ilvl="1">
      <w:numFmt w:val="decimal"/>
      <w:pStyle w:val="Ttulo2"/>
      <w:lvlText w:val=""/>
      <w:lvlJc w:val="left"/>
      <w:pPr>
        <w:ind w:left="0" w:firstLine="0"/>
      </w:pPr>
    </w:lvl>
    <w:lvl w:ilvl="2">
      <w:numFmt w:val="decimal"/>
      <w:pStyle w:val="Ttulo3"/>
      <w:lvlText w:val=""/>
      <w:lvlJc w:val="left"/>
      <w:pPr>
        <w:ind w:left="0" w:firstLine="0"/>
      </w:pPr>
    </w:lvl>
    <w:lvl w:ilvl="3">
      <w:numFmt w:val="decimal"/>
      <w:pStyle w:val="Ttulo4"/>
      <w:lvlText w:val=""/>
      <w:lvlJc w:val="left"/>
      <w:pPr>
        <w:ind w:left="0" w:firstLine="0"/>
      </w:pPr>
    </w:lvl>
    <w:lvl w:ilvl="4">
      <w:numFmt w:val="decimal"/>
      <w:pStyle w:val="Ttulo5"/>
      <w:lvlText w:val=""/>
      <w:lvlJc w:val="left"/>
      <w:pPr>
        <w:ind w:left="0" w:firstLine="0"/>
      </w:pPr>
    </w:lvl>
    <w:lvl w:ilvl="5">
      <w:numFmt w:val="decimal"/>
      <w:pStyle w:val="Ttulo6"/>
      <w:lvlText w:val=""/>
      <w:lvlJc w:val="left"/>
      <w:pPr>
        <w:ind w:left="0" w:firstLine="0"/>
      </w:pPr>
    </w:lvl>
    <w:lvl w:ilvl="6">
      <w:numFmt w:val="decimal"/>
      <w:pStyle w:val="Ttulo7"/>
      <w:lvlText w:val=""/>
      <w:lvlJc w:val="left"/>
      <w:pPr>
        <w:ind w:left="0" w:firstLine="0"/>
      </w:pPr>
    </w:lvl>
    <w:lvl w:ilvl="7">
      <w:numFmt w:val="decimal"/>
      <w:pStyle w:val="Ttulo8"/>
      <w:lvlText w:val=""/>
      <w:lvlJc w:val="left"/>
      <w:pPr>
        <w:ind w:left="0" w:firstLine="0"/>
      </w:pPr>
    </w:lvl>
    <w:lvl w:ilvl="8">
      <w:numFmt w:val="decimal"/>
      <w:pStyle w:val="Ttulo9"/>
      <w:lvlText w:val=""/>
      <w:lvlJc w:val="left"/>
      <w:pPr>
        <w:ind w:left="0" w:firstLine="0"/>
      </w:pPr>
    </w:lvl>
  </w:abstractNum>
  <w:abstractNum w:abstractNumId="3" w15:restartNumberingAfterBreak="0">
    <w:nsid w:val="4E403E65"/>
    <w:multiLevelType w:val="multilevel"/>
    <w:tmpl w:val="F4588CEE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1315377"/>
    <w:multiLevelType w:val="hybridMultilevel"/>
    <w:tmpl w:val="6D887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E1"/>
    <w:rsid w:val="000857E1"/>
    <w:rsid w:val="00121C79"/>
    <w:rsid w:val="001D13E1"/>
    <w:rsid w:val="0021160D"/>
    <w:rsid w:val="00216BBF"/>
    <w:rsid w:val="002963A0"/>
    <w:rsid w:val="00324D09"/>
    <w:rsid w:val="003534F7"/>
    <w:rsid w:val="00364912"/>
    <w:rsid w:val="00396EB1"/>
    <w:rsid w:val="0042131F"/>
    <w:rsid w:val="00485ED1"/>
    <w:rsid w:val="00537FB6"/>
    <w:rsid w:val="00554339"/>
    <w:rsid w:val="00604E67"/>
    <w:rsid w:val="006D4B1C"/>
    <w:rsid w:val="007D21BA"/>
    <w:rsid w:val="007D798B"/>
    <w:rsid w:val="008A1298"/>
    <w:rsid w:val="00907059"/>
    <w:rsid w:val="00924B1B"/>
    <w:rsid w:val="0095213E"/>
    <w:rsid w:val="00967366"/>
    <w:rsid w:val="009C4092"/>
    <w:rsid w:val="00AB4B0B"/>
    <w:rsid w:val="00AE22A8"/>
    <w:rsid w:val="00B03EFF"/>
    <w:rsid w:val="00B5227F"/>
    <w:rsid w:val="00BD350D"/>
    <w:rsid w:val="00C57FBC"/>
    <w:rsid w:val="00CC2E15"/>
    <w:rsid w:val="00D31FEB"/>
    <w:rsid w:val="00D51565"/>
    <w:rsid w:val="00DC1E48"/>
    <w:rsid w:val="00E60A5B"/>
    <w:rsid w:val="00E8302C"/>
    <w:rsid w:val="00EB67E9"/>
    <w:rsid w:val="00F774AC"/>
    <w:rsid w:val="00F9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AAD14"/>
  <w15:chartTrackingRefBased/>
  <w15:docId w15:val="{69535731-3F80-43F1-9C36-86AC07D0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3E1"/>
    <w:rPr>
      <w:rFonts w:ascii="Calibri" w:eastAsia="Calibri" w:hAnsi="Calibri" w:cs="Calibri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D13E1"/>
    <w:pPr>
      <w:keepNext/>
      <w:keepLines/>
      <w:numPr>
        <w:numId w:val="1"/>
      </w:numPr>
      <w:spacing w:after="480" w:line="360" w:lineRule="auto"/>
      <w:contextualSpacing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D13E1"/>
    <w:pPr>
      <w:keepNext/>
      <w:keepLines/>
      <w:numPr>
        <w:ilvl w:val="1"/>
        <w:numId w:val="1"/>
      </w:numPr>
      <w:spacing w:before="480" w:after="480" w:line="276" w:lineRule="auto"/>
      <w:outlineLvl w:val="1"/>
    </w:pPr>
    <w:rPr>
      <w:rFonts w:ascii="Times New Roman" w:eastAsia="Times New Roman" w:hAnsi="Times New Roman" w:cs="Times New Roman"/>
      <w:bCs/>
      <w:cap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D13E1"/>
    <w:pPr>
      <w:keepNext/>
      <w:keepLines/>
      <w:numPr>
        <w:ilvl w:val="2"/>
        <w:numId w:val="1"/>
      </w:numPr>
      <w:spacing w:before="360" w:after="360" w:line="276" w:lineRule="auto"/>
      <w:outlineLvl w:val="2"/>
    </w:pPr>
    <w:rPr>
      <w:rFonts w:ascii="Times New Roman" w:eastAsia="Times New Roman" w:hAnsi="Times New Roman" w:cs="Times New Roman"/>
      <w:b/>
      <w:bCs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13E1"/>
    <w:pPr>
      <w:keepNext/>
      <w:keepLines/>
      <w:numPr>
        <w:ilvl w:val="3"/>
        <w:numId w:val="1"/>
      </w:numPr>
      <w:spacing w:before="480" w:after="480" w:line="360" w:lineRule="auto"/>
      <w:outlineLvl w:val="3"/>
    </w:pPr>
    <w:rPr>
      <w:rFonts w:ascii="Times New Roman" w:eastAsia="Times New Roman" w:hAnsi="Times New Roman" w:cs="Times New Roman"/>
      <w:bCs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13E1"/>
    <w:pPr>
      <w:keepNext/>
      <w:keepLines/>
      <w:numPr>
        <w:ilvl w:val="4"/>
        <w:numId w:val="1"/>
      </w:numPr>
      <w:spacing w:before="480" w:after="480" w:line="360" w:lineRule="auto"/>
      <w:outlineLvl w:val="4"/>
    </w:pPr>
    <w:rPr>
      <w:rFonts w:ascii="Times New Roman" w:eastAsia="Times New Roman" w:hAnsi="Times New Roman" w:cs="Times New Roman"/>
      <w:i/>
      <w:sz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13E1"/>
    <w:pPr>
      <w:keepNext/>
      <w:keepLines/>
      <w:numPr>
        <w:ilvl w:val="5"/>
        <w:numId w:val="1"/>
      </w:numPr>
      <w:spacing w:before="480" w:after="480" w:line="360" w:lineRule="auto"/>
      <w:outlineLvl w:val="5"/>
    </w:pPr>
    <w:rPr>
      <w:rFonts w:ascii="Times New Roman" w:eastAsia="Times New Roman" w:hAnsi="Times New Roman" w:cs="Times New Roman"/>
      <w:i/>
      <w:iCs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13E1"/>
    <w:pPr>
      <w:keepNext/>
      <w:keepLines/>
      <w:numPr>
        <w:ilvl w:val="6"/>
        <w:numId w:val="1"/>
      </w:numPr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13E1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13E1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13E1"/>
    <w:rPr>
      <w:rFonts w:ascii="Times New Roman" w:eastAsia="Times New Roman" w:hAnsi="Times New Roman" w:cs="Times New Roman"/>
      <w:b/>
      <w:bCs/>
      <w:caps/>
      <w:sz w:val="24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D13E1"/>
    <w:rPr>
      <w:rFonts w:ascii="Times New Roman" w:eastAsia="Times New Roman" w:hAnsi="Times New Roman" w:cs="Times New Roman"/>
      <w:bCs/>
      <w:caps/>
      <w:sz w:val="24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D13E1"/>
    <w:rPr>
      <w:rFonts w:ascii="Times New Roman" w:eastAsia="Times New Roman" w:hAnsi="Times New Roman" w:cs="Times New Roman"/>
      <w:b/>
      <w:bCs/>
      <w:sz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13E1"/>
    <w:rPr>
      <w:rFonts w:ascii="Times New Roman" w:eastAsia="Times New Roman" w:hAnsi="Times New Roman" w:cs="Times New Roman"/>
      <w:bCs/>
      <w:iC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13E1"/>
    <w:rPr>
      <w:rFonts w:ascii="Times New Roman" w:eastAsia="Times New Roman" w:hAnsi="Times New Roman" w:cs="Times New Roman"/>
      <w:i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13E1"/>
    <w:rPr>
      <w:rFonts w:ascii="Times New Roman" w:eastAsia="Times New Roman" w:hAnsi="Times New Roman" w:cs="Times New Roman"/>
      <w:i/>
      <w:iCs/>
      <w:sz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13E1"/>
    <w:rPr>
      <w:rFonts w:ascii="Cambria" w:eastAsia="Times New Roman" w:hAnsi="Cambria" w:cs="Times New Roman"/>
      <w:i/>
      <w:iCs/>
      <w:color w:val="40404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13E1"/>
    <w:rPr>
      <w:rFonts w:ascii="Cambria" w:eastAsia="Times New Roman" w:hAnsi="Cambria" w:cs="Times New Roman"/>
      <w:color w:val="404040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13E1"/>
    <w:rPr>
      <w:rFonts w:ascii="Cambria" w:eastAsia="Times New Roman" w:hAnsi="Cambria" w:cs="Times New Roman"/>
      <w:i/>
      <w:iCs/>
      <w:color w:val="404040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1D13E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1D13E1"/>
    <w:rPr>
      <w:rFonts w:ascii="Calibri" w:eastAsia="Calibri" w:hAnsi="Calibri" w:cs="Calibri"/>
      <w:b/>
      <w:sz w:val="72"/>
      <w:szCs w:val="72"/>
      <w:lang w:eastAsia="pt-BR"/>
    </w:rPr>
  </w:style>
  <w:style w:type="paragraph" w:styleId="Cabealho">
    <w:name w:val="header"/>
    <w:basedOn w:val="Normal"/>
    <w:link w:val="CabealhoChar"/>
    <w:unhideWhenUsed/>
    <w:rsid w:val="001D13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D13E1"/>
    <w:rPr>
      <w:rFonts w:ascii="Calibri" w:eastAsia="Calibri" w:hAnsi="Calibri" w:cs="Calibri"/>
      <w:lang w:eastAsia="pt-BR"/>
    </w:rPr>
  </w:style>
  <w:style w:type="paragraph" w:styleId="Rodap">
    <w:name w:val="footer"/>
    <w:basedOn w:val="Normal"/>
    <w:link w:val="RodapChar"/>
    <w:unhideWhenUsed/>
    <w:rsid w:val="001D13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D13E1"/>
    <w:rPr>
      <w:rFonts w:ascii="Calibri" w:eastAsia="Calibri" w:hAnsi="Calibri" w:cs="Calibri"/>
      <w:lang w:eastAsia="pt-BR"/>
    </w:rPr>
  </w:style>
  <w:style w:type="paragraph" w:styleId="PargrafodaLista">
    <w:name w:val="List Paragraph"/>
    <w:basedOn w:val="Normal"/>
    <w:uiPriority w:val="34"/>
    <w:qFormat/>
    <w:rsid w:val="001D13E1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styleId="Hyperlink">
    <w:name w:val="Hyperlink"/>
    <w:uiPriority w:val="99"/>
    <w:unhideWhenUsed/>
    <w:rsid w:val="001D13E1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1D13E1"/>
    <w:pPr>
      <w:spacing w:after="200" w:line="240" w:lineRule="auto"/>
    </w:pPr>
    <w:rPr>
      <w:rFonts w:eastAsia="Times New Roman" w:cs="Times New Roman"/>
      <w:b/>
      <w:bCs/>
      <w:color w:val="4F81BD"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1D13E1"/>
    <w:pPr>
      <w:numPr>
        <w:numId w:val="0"/>
      </w:numPr>
      <w:spacing w:before="480" w:after="0"/>
      <w:outlineLvl w:val="9"/>
    </w:pPr>
    <w:rPr>
      <w:rFonts w:ascii="Cambria" w:hAnsi="Cambria"/>
      <w:color w:val="365F91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1D13E1"/>
    <w:pPr>
      <w:tabs>
        <w:tab w:val="left" w:pos="440"/>
        <w:tab w:val="right" w:leader="dot" w:pos="9061"/>
      </w:tabs>
      <w:spacing w:before="120" w:after="120" w:line="276" w:lineRule="auto"/>
    </w:pPr>
    <w:rPr>
      <w:rFonts w:ascii="Times New Roman" w:eastAsia="Times New Roman" w:hAnsi="Times New Roman" w:cs="Times New Roman"/>
      <w:b/>
      <w:bCs/>
      <w:cap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1D13E1"/>
    <w:pPr>
      <w:tabs>
        <w:tab w:val="left" w:pos="880"/>
        <w:tab w:val="right" w:leader="dot" w:pos="9061"/>
      </w:tabs>
      <w:spacing w:after="0" w:line="360" w:lineRule="auto"/>
      <w:ind w:left="220"/>
    </w:pPr>
    <w:rPr>
      <w:rFonts w:ascii="Times New Roman" w:eastAsia="Times New Roman" w:hAnsi="Times New Roman" w:cs="Times New Roman"/>
      <w:i/>
      <w:iCs/>
      <w:smallCaps/>
      <w:noProof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1D13E1"/>
    <w:pPr>
      <w:tabs>
        <w:tab w:val="left" w:pos="1100"/>
        <w:tab w:val="right" w:leader="dot" w:pos="9061"/>
      </w:tabs>
      <w:spacing w:after="0" w:line="276" w:lineRule="auto"/>
      <w:ind w:left="440"/>
    </w:pPr>
    <w:rPr>
      <w:rFonts w:ascii="Times New Roman" w:eastAsia="Times New Roman" w:hAnsi="Times New Roman" w:cs="Times New Roman"/>
      <w:i/>
      <w:iCs/>
      <w:noProof/>
      <w:sz w:val="24"/>
      <w:szCs w:val="24"/>
    </w:rPr>
  </w:style>
  <w:style w:type="paragraph" w:customStyle="1" w:styleId="Standard">
    <w:name w:val="Standard"/>
    <w:rsid w:val="001D13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b">
    <w:name w:val="1.1b"/>
    <w:basedOn w:val="Normal"/>
    <w:next w:val="Normal"/>
    <w:rsid w:val="001D13E1"/>
    <w:pPr>
      <w:widowControl w:val="0"/>
      <w:tabs>
        <w:tab w:val="left" w:pos="567"/>
      </w:tabs>
      <w:spacing w:after="57" w:line="240" w:lineRule="atLeast"/>
      <w:jc w:val="both"/>
    </w:pPr>
    <w:rPr>
      <w:rFonts w:ascii="Arial" w:eastAsia="Times New Roman" w:hAnsi="Arial" w:cs="Times New Roman"/>
      <w:sz w:val="20"/>
      <w:szCs w:val="20"/>
    </w:rPr>
  </w:style>
  <w:style w:type="paragraph" w:styleId="SemEspaamento">
    <w:name w:val="No Spacing"/>
    <w:uiPriority w:val="1"/>
    <w:qFormat/>
    <w:rsid w:val="001D13E1"/>
    <w:pPr>
      <w:spacing w:after="0" w:line="240" w:lineRule="auto"/>
    </w:pPr>
    <w:rPr>
      <w:rFonts w:ascii="Calibri" w:eastAsia="Calibri" w:hAnsi="Calibri" w:cs="Calibri"/>
      <w:lang w:eastAsia="pt-BR"/>
    </w:rPr>
  </w:style>
  <w:style w:type="paragraph" w:customStyle="1" w:styleId="Default">
    <w:name w:val="Default"/>
    <w:rsid w:val="001D13E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1D13E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D13E1"/>
    <w:rPr>
      <w:rFonts w:ascii="Verdana" w:eastAsia="Verdana" w:hAnsi="Verdana" w:cs="Verdana"/>
      <w:sz w:val="20"/>
      <w:szCs w:val="20"/>
      <w:lang w:val="pt-PT" w:eastAsia="pt-BR"/>
    </w:rPr>
  </w:style>
  <w:style w:type="paragraph" w:customStyle="1" w:styleId="TableParagraph">
    <w:name w:val="Table Paragraph"/>
    <w:basedOn w:val="Normal"/>
    <w:uiPriority w:val="1"/>
    <w:qFormat/>
    <w:rsid w:val="001D13E1"/>
    <w:pPr>
      <w:widowControl w:val="0"/>
      <w:autoSpaceDE w:val="0"/>
      <w:autoSpaceDN w:val="0"/>
      <w:spacing w:after="0" w:line="240" w:lineRule="auto"/>
      <w:ind w:left="51"/>
      <w:jc w:val="center"/>
    </w:pPr>
    <w:rPr>
      <w:rFonts w:ascii="Verdana" w:eastAsia="Verdana" w:hAnsi="Verdana" w:cs="Verdana"/>
      <w:lang w:val="pt-PT"/>
    </w:rPr>
  </w:style>
  <w:style w:type="character" w:customStyle="1" w:styleId="fontstyle01">
    <w:name w:val="fontstyle01"/>
    <w:basedOn w:val="Fontepargpadro"/>
    <w:rsid w:val="001D13E1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1D13E1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13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1D13E1"/>
    <w:rPr>
      <w:rFonts w:ascii="Georgia" w:eastAsia="Georgia" w:hAnsi="Georgia" w:cs="Georgia"/>
      <w:i/>
      <w:color w:val="66666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2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4.xml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0.png"/><Relationship Id="rId4" Type="http://schemas.openxmlformats.org/officeDocument/2006/relationships/image" Target="media/image6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0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2708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nascimento</dc:creator>
  <cp:keywords/>
  <dc:description/>
  <cp:lastModifiedBy>mariana nascimento</cp:lastModifiedBy>
  <cp:revision>6</cp:revision>
  <cp:lastPrinted>2023-07-25T11:42:00Z</cp:lastPrinted>
  <dcterms:created xsi:type="dcterms:W3CDTF">2023-07-25T11:37:00Z</dcterms:created>
  <dcterms:modified xsi:type="dcterms:W3CDTF">2023-07-25T11:43:00Z</dcterms:modified>
</cp:coreProperties>
</file>